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Toc89358458"/>
    <w:bookmarkStart w:id="1" w:name="_Hlk89327005"/>
    <w:p w14:paraId="0217690E" w14:textId="77777777" w:rsidR="002053EF" w:rsidRDefault="002053EF" w:rsidP="00117524">
      <w:pPr>
        <w:contextualSpacing/>
        <w:jc w:val="both"/>
        <w:outlineLvl w:val="0"/>
        <w:rPr>
          <w:b/>
          <w:bCs/>
          <w:color w:val="C00000"/>
          <w:sz w:val="28"/>
          <w:szCs w:val="32"/>
        </w:rPr>
      </w:pPr>
      <w:r w:rsidRPr="000F698D">
        <w:rPr>
          <w:noProof/>
          <w:sz w:val="20"/>
        </w:rPr>
        <mc:AlternateContent>
          <mc:Choice Requires="wps">
            <w:drawing>
              <wp:inline distT="0" distB="0" distL="0" distR="0" wp14:anchorId="415FC371" wp14:editId="35B3A7BE">
                <wp:extent cx="5760720" cy="1029335"/>
                <wp:effectExtent l="0" t="0" r="11430" b="18415"/>
                <wp:docPr id="5" name="Rectangle 5"/>
                <wp:cNvGraphicFramePr/>
                <a:graphic xmlns:a="http://schemas.openxmlformats.org/drawingml/2006/main">
                  <a:graphicData uri="http://schemas.microsoft.com/office/word/2010/wordprocessingShape">
                    <wps:wsp>
                      <wps:cNvSpPr/>
                      <wps:spPr>
                        <a:xfrm>
                          <a:off x="0" y="0"/>
                          <a:ext cx="5760720" cy="1029335"/>
                        </a:xfrm>
                        <a:prstGeom prst="rect">
                          <a:avLst/>
                        </a:prstGeom>
                        <a:solidFill>
                          <a:srgbClr val="C00000"/>
                        </a:solidFill>
                        <a:ln w="12700" cap="flat" cmpd="sng" algn="ctr">
                          <a:solidFill>
                            <a:srgbClr val="C00000"/>
                          </a:solidFill>
                          <a:prstDash val="solid"/>
                          <a:miter lim="800000"/>
                        </a:ln>
                        <a:effectLst/>
                      </wps:spPr>
                      <wps:txbx>
                        <w:txbxContent>
                          <w:p w14:paraId="43508016" w14:textId="77777777" w:rsidR="0084412F" w:rsidRPr="00085C8C" w:rsidRDefault="0084412F" w:rsidP="0084412F">
                            <w:pPr>
                              <w:contextualSpacing/>
                              <w:jc w:val="center"/>
                              <w:outlineLvl w:val="0"/>
                              <w:rPr>
                                <w:b/>
                                <w:bCs/>
                                <w:color w:val="FFFFFF" w:themeColor="background1"/>
                                <w:sz w:val="24"/>
                                <w:szCs w:val="28"/>
                              </w:rPr>
                            </w:pPr>
                            <w:r w:rsidRPr="00085C8C">
                              <w:rPr>
                                <w:b/>
                                <w:bCs/>
                                <w:color w:val="FFFFFF" w:themeColor="background1"/>
                                <w:sz w:val="24"/>
                                <w:szCs w:val="28"/>
                              </w:rPr>
                              <w:t>KIT DE DEPLOIEMENT DE L’IDENTITOVIGILANCE EN MEDICOSOCIAL</w:t>
                            </w:r>
                          </w:p>
                          <w:p w14:paraId="024EA65C" w14:textId="77777777" w:rsidR="0084412F" w:rsidRDefault="0084412F" w:rsidP="0084412F">
                            <w:pPr>
                              <w:contextualSpacing/>
                              <w:jc w:val="center"/>
                              <w:outlineLvl w:val="0"/>
                              <w:rPr>
                                <w:b/>
                                <w:bCs/>
                                <w:color w:val="FFFFFF" w:themeColor="background1"/>
                                <w:sz w:val="28"/>
                                <w:szCs w:val="32"/>
                              </w:rPr>
                            </w:pPr>
                          </w:p>
                          <w:p w14:paraId="66411DA5" w14:textId="0BD8C9C8" w:rsidR="002053EF" w:rsidRPr="000A7BE3" w:rsidRDefault="0084412F" w:rsidP="002053EF">
                            <w:pPr>
                              <w:contextualSpacing/>
                              <w:jc w:val="center"/>
                              <w:outlineLvl w:val="0"/>
                              <w:rPr>
                                <w:b/>
                                <w:bCs/>
                                <w:color w:val="FFFFFF" w:themeColor="background1"/>
                                <w:sz w:val="32"/>
                                <w:szCs w:val="36"/>
                              </w:rPr>
                            </w:pPr>
                            <w:r w:rsidRPr="00085C8C">
                              <w:rPr>
                                <w:b/>
                                <w:bCs/>
                                <w:color w:val="FFFFFF" w:themeColor="background1"/>
                                <w:sz w:val="32"/>
                                <w:szCs w:val="36"/>
                              </w:rPr>
                              <w:t xml:space="preserve">VOLET </w:t>
                            </w:r>
                            <w:r>
                              <w:rPr>
                                <w:b/>
                                <w:bCs/>
                                <w:color w:val="FFFFFF" w:themeColor="background1"/>
                                <w:sz w:val="32"/>
                                <w:szCs w:val="36"/>
                              </w:rPr>
                              <w:t>À</w:t>
                            </w:r>
                            <w:r w:rsidRPr="00085C8C">
                              <w:rPr>
                                <w:b/>
                                <w:bCs/>
                                <w:color w:val="FFFFFF" w:themeColor="background1"/>
                                <w:sz w:val="32"/>
                                <w:szCs w:val="36"/>
                              </w:rPr>
                              <w:t xml:space="preserve"> DESTINATION D</w:t>
                            </w:r>
                            <w:r>
                              <w:rPr>
                                <w:b/>
                                <w:bCs/>
                                <w:color w:val="FFFFFF" w:themeColor="background1"/>
                                <w:sz w:val="32"/>
                                <w:szCs w:val="36"/>
                              </w:rPr>
                              <w:t xml:space="preserve">U REFERENT </w:t>
                            </w:r>
                            <w:r w:rsidR="00F75AC4">
                              <w:rPr>
                                <w:b/>
                                <w:bCs/>
                                <w:color w:val="FFFFFF" w:themeColor="background1"/>
                                <w:sz w:val="32"/>
                                <w:szCs w:val="36"/>
                              </w:rPr>
                              <w:t>EN IDENTITOVIGILANCE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15FC371" id="Rectangle 5" o:spid="_x0000_s1026" style="width:453.6pt;height:81.0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" fillcolor="#c00000" strokecolor="#c00000" strokeweight="1pt">
                <v:textbox>
                  <w:txbxContent>
                    <w:p w14:paraId="43508016" w14:textId="77777777" w:rsidR="0084412F" w:rsidRPr="00085C8C" w:rsidRDefault="0084412F" w:rsidP="0084412F">
                      <w:pPr>
                        <w:contextualSpacing/>
                        <w:jc w:val="center"/>
                        <w:outlineLvl w:val="0"/>
                        <w:rPr>
                          <w:b/>
                          <w:bCs/>
                          <w:color w:val="FFFFFF" w:themeColor="background1"/>
                          <w:sz w:val="24"/>
                          <w:szCs w:val="28"/>
                        </w:rPr>
                      </w:pPr>
                      <w:r w:rsidRPr="00085C8C">
                        <w:rPr>
                          <w:b/>
                          <w:bCs/>
                          <w:color w:val="FFFFFF" w:themeColor="background1"/>
                          <w:sz w:val="24"/>
                          <w:szCs w:val="28"/>
                        </w:rPr>
                        <w:t>KIT DE DEPLOIEMENT DE L’IDENTITOVIGILANCE EN MEDICOSOCIAL</w:t>
                      </w:r>
                    </w:p>
                    <w:p w14:paraId="024EA65C" w14:textId="77777777" w:rsidR="0084412F" w:rsidRDefault="0084412F" w:rsidP="0084412F">
                      <w:pPr>
                        <w:contextualSpacing/>
                        <w:jc w:val="center"/>
                        <w:outlineLvl w:val="0"/>
                        <w:rPr>
                          <w:b/>
                          <w:bCs/>
                          <w:color w:val="FFFFFF" w:themeColor="background1"/>
                          <w:sz w:val="28"/>
                          <w:szCs w:val="32"/>
                        </w:rPr>
                      </w:pPr>
                    </w:p>
                    <w:p w14:paraId="66411DA5" w14:textId="0BD8C9C8" w:rsidR="002053EF" w:rsidRPr="000A7BE3" w:rsidRDefault="0084412F" w:rsidP="002053EF">
                      <w:pPr>
                        <w:contextualSpacing/>
                        <w:jc w:val="center"/>
                        <w:outlineLvl w:val="0"/>
                        <w:rPr>
                          <w:b/>
                          <w:bCs/>
                          <w:color w:val="FFFFFF" w:themeColor="background1"/>
                          <w:sz w:val="32"/>
                          <w:szCs w:val="36"/>
                        </w:rPr>
                      </w:pPr>
                      <w:r w:rsidRPr="00085C8C">
                        <w:rPr>
                          <w:b/>
                          <w:bCs/>
                          <w:color w:val="FFFFFF" w:themeColor="background1"/>
                          <w:sz w:val="32"/>
                          <w:szCs w:val="36"/>
                        </w:rPr>
                        <w:t xml:space="preserve">VOLET </w:t>
                      </w:r>
                      <w:r>
                        <w:rPr>
                          <w:b/>
                          <w:bCs/>
                          <w:color w:val="FFFFFF" w:themeColor="background1"/>
                          <w:sz w:val="32"/>
                          <w:szCs w:val="36"/>
                        </w:rPr>
                        <w:t>À</w:t>
                      </w:r>
                      <w:r w:rsidRPr="00085C8C">
                        <w:rPr>
                          <w:b/>
                          <w:bCs/>
                          <w:color w:val="FFFFFF" w:themeColor="background1"/>
                          <w:sz w:val="32"/>
                          <w:szCs w:val="36"/>
                        </w:rPr>
                        <w:t xml:space="preserve"> DESTINATION D</w:t>
                      </w:r>
                      <w:r>
                        <w:rPr>
                          <w:b/>
                          <w:bCs/>
                          <w:color w:val="FFFFFF" w:themeColor="background1"/>
                          <w:sz w:val="32"/>
                          <w:szCs w:val="36"/>
                        </w:rPr>
                        <w:t xml:space="preserve">U REFERENT </w:t>
                      </w:r>
                      <w:r w:rsidR="00F75AC4">
                        <w:rPr>
                          <w:b/>
                          <w:bCs/>
                          <w:color w:val="FFFFFF" w:themeColor="background1"/>
                          <w:sz w:val="32"/>
                          <w:szCs w:val="36"/>
                        </w:rPr>
                        <w:t>EN IDENTITOVIGILANCE</w:t>
                      </w:r>
                    </w:p>
                  </w:txbxContent>
                </v:textbox>
                <w10:anchorlock/>
              </v:rect>
            </w:pict>
          </mc:Fallback>
        </mc:AlternateContent>
      </w:r>
    </w:p>
    <w:p w14:paraId="0D0C6F7E" w14:textId="77777777" w:rsidR="00117524" w:rsidRPr="002C7CC4" w:rsidRDefault="00117524" w:rsidP="002C7CC4">
      <w:pPr>
        <w:pStyle w:val="Titre1"/>
        <w:numPr>
          <w:ilvl w:val="0"/>
          <w:numId w:val="7"/>
        </w:numPr>
      </w:pPr>
      <w:bookmarkStart w:id="2" w:name="_Toc89358459"/>
      <w:bookmarkEnd w:id="0"/>
      <w:r w:rsidRPr="00FB232E">
        <w:t>Les enjeux</w:t>
      </w:r>
      <w:bookmarkEnd w:id="2"/>
    </w:p>
    <w:p w14:paraId="311DFC8E" w14:textId="7C2CA2C2" w:rsidR="00117524" w:rsidRPr="00117524" w:rsidRDefault="00117524" w:rsidP="008B6AEA">
      <w:pPr>
        <w:spacing w:after="0"/>
        <w:jc w:val="both"/>
        <w:rPr>
          <w:sz w:val="20"/>
        </w:rPr>
      </w:pPr>
      <w:r w:rsidRPr="00117524">
        <w:rPr>
          <w:sz w:val="20"/>
        </w:rPr>
        <w:t>Le déploiement de l’identitovigilance et de l’I</w:t>
      </w:r>
      <w:r w:rsidR="00806D70">
        <w:rPr>
          <w:sz w:val="20"/>
        </w:rPr>
        <w:t xml:space="preserve">dentité </w:t>
      </w:r>
      <w:r w:rsidRPr="00117524">
        <w:rPr>
          <w:sz w:val="20"/>
        </w:rPr>
        <w:t>N</w:t>
      </w:r>
      <w:r w:rsidR="00806D70">
        <w:rPr>
          <w:sz w:val="20"/>
        </w:rPr>
        <w:t xml:space="preserve">ationale de </w:t>
      </w:r>
      <w:r w:rsidRPr="00117524">
        <w:rPr>
          <w:sz w:val="20"/>
        </w:rPr>
        <w:t>S</w:t>
      </w:r>
      <w:r w:rsidR="00806D70">
        <w:rPr>
          <w:sz w:val="20"/>
        </w:rPr>
        <w:t>anté (INS)</w:t>
      </w:r>
      <w:r w:rsidRPr="00117524">
        <w:rPr>
          <w:sz w:val="20"/>
        </w:rPr>
        <w:t xml:space="preserve"> dans les établissements et services médicosociaux (ESMS) répond aux enjeux suivants :</w:t>
      </w:r>
    </w:p>
    <w:p w14:paraId="666EADDF" w14:textId="117E0491" w:rsidR="00117524" w:rsidRPr="00117524" w:rsidRDefault="00117524" w:rsidP="008B6AEA">
      <w:pPr>
        <w:numPr>
          <w:ilvl w:val="0"/>
          <w:numId w:val="10"/>
        </w:numPr>
        <w:spacing w:after="0"/>
        <w:ind w:left="284" w:hanging="284"/>
        <w:jc w:val="both"/>
        <w:rPr>
          <w:sz w:val="20"/>
        </w:rPr>
      </w:pPr>
      <w:r w:rsidRPr="00117524">
        <w:rPr>
          <w:sz w:val="20"/>
        </w:rPr>
        <w:t>Assurer la bonne prestation à la bonne personne</w:t>
      </w:r>
      <w:r w:rsidR="001606E8">
        <w:rPr>
          <w:sz w:val="20"/>
        </w:rPr>
        <w:t> ;</w:t>
      </w:r>
    </w:p>
    <w:p w14:paraId="3F113F7E" w14:textId="6ABCBB3B" w:rsidR="00117524" w:rsidRPr="00117524" w:rsidRDefault="00117524" w:rsidP="008B6AEA">
      <w:pPr>
        <w:numPr>
          <w:ilvl w:val="0"/>
          <w:numId w:val="10"/>
        </w:numPr>
        <w:spacing w:after="0"/>
        <w:ind w:left="284" w:hanging="284"/>
        <w:jc w:val="both"/>
        <w:rPr>
          <w:sz w:val="20"/>
        </w:rPr>
      </w:pPr>
      <w:r w:rsidRPr="00117524">
        <w:rPr>
          <w:sz w:val="20"/>
        </w:rPr>
        <w:t>Mettre en conformité les systèmes d’information et organisations</w:t>
      </w:r>
      <w:r w:rsidR="00DE12A7" w:rsidRPr="00DE12A7">
        <w:t xml:space="preserve"> </w:t>
      </w:r>
      <w:r w:rsidR="00DE12A7" w:rsidRPr="00DE12A7">
        <w:rPr>
          <w:sz w:val="20"/>
        </w:rPr>
        <w:t>avec le corpus réglementaire opposable défini par l'arrêté du 8 juin 202</w:t>
      </w:r>
      <w:r w:rsidR="00DE12A7">
        <w:rPr>
          <w:sz w:val="20"/>
        </w:rPr>
        <w:t>1 ;</w:t>
      </w:r>
    </w:p>
    <w:p w14:paraId="13BDABCE" w14:textId="6422BEC4" w:rsidR="00117524" w:rsidRPr="00117524" w:rsidRDefault="00117524" w:rsidP="006E3427">
      <w:pPr>
        <w:numPr>
          <w:ilvl w:val="0"/>
          <w:numId w:val="10"/>
        </w:numPr>
        <w:spacing w:after="120"/>
        <w:ind w:left="284" w:hanging="284"/>
        <w:jc w:val="both"/>
        <w:rPr>
          <w:sz w:val="20"/>
        </w:rPr>
      </w:pPr>
      <w:r w:rsidRPr="00117524">
        <w:rPr>
          <w:sz w:val="20"/>
        </w:rPr>
        <w:t>Fluidifier les parcours et la coordination avec les partenaires extérieurs</w:t>
      </w:r>
      <w:r w:rsidR="001606E8">
        <w:rPr>
          <w:sz w:val="20"/>
        </w:rPr>
        <w:t> ;</w:t>
      </w:r>
    </w:p>
    <w:p w14:paraId="0C5BCBE7" w14:textId="5C4E259C" w:rsidR="00117524" w:rsidRPr="00117524" w:rsidRDefault="00117524" w:rsidP="00117524">
      <w:pPr>
        <w:jc w:val="both"/>
        <w:rPr>
          <w:sz w:val="20"/>
          <w:szCs w:val="20"/>
        </w:rPr>
      </w:pPr>
      <w:r w:rsidRPr="00117524">
        <w:rPr>
          <w:sz w:val="20"/>
          <w:szCs w:val="20"/>
        </w:rPr>
        <w:t>L’enjeu pour le référent en identitovigilance est de fédérer les professionnels autour des bonnes pratiques d’identification et de leur donner les outils permettant d’améliorer la culture qualité.</w:t>
      </w:r>
    </w:p>
    <w:p w14:paraId="38AA206E" w14:textId="1C487872" w:rsidR="00117524" w:rsidRPr="00FB232E" w:rsidRDefault="00117524" w:rsidP="008B6AEA">
      <w:pPr>
        <w:pStyle w:val="Titre1"/>
      </w:pPr>
      <w:bookmarkStart w:id="3" w:name="_Toc89358460"/>
      <w:r w:rsidRPr="00FB232E">
        <w:t xml:space="preserve">Les étapes du déploiement et </w:t>
      </w:r>
      <w:r w:rsidR="00FB232E">
        <w:t xml:space="preserve">de la </w:t>
      </w:r>
      <w:r w:rsidRPr="00FB232E">
        <w:t>mise en œuvre de l’identitovigilance</w:t>
      </w:r>
      <w:bookmarkEnd w:id="3"/>
    </w:p>
    <w:p w14:paraId="71AAE8AF" w14:textId="58DC0986" w:rsidR="00117524" w:rsidRPr="00117524" w:rsidRDefault="00117524" w:rsidP="00FF606C">
      <w:pPr>
        <w:spacing w:after="60"/>
        <w:jc w:val="both"/>
        <w:rPr>
          <w:sz w:val="20"/>
        </w:rPr>
      </w:pPr>
      <w:r w:rsidRPr="00117524">
        <w:rPr>
          <w:sz w:val="20"/>
        </w:rPr>
        <w:t>Le</w:t>
      </w:r>
      <w:r w:rsidRPr="00117524">
        <w:rPr>
          <w:sz w:val="20"/>
          <w:szCs w:val="20"/>
        </w:rPr>
        <w:t xml:space="preserve"> référent en identitovigilance </w:t>
      </w:r>
      <w:r w:rsidRPr="00117524">
        <w:rPr>
          <w:sz w:val="20"/>
        </w:rPr>
        <w:t>doit</w:t>
      </w:r>
      <w:r w:rsidR="006F1C9A">
        <w:rPr>
          <w:rStyle w:val="Appelnotedebasdep"/>
          <w:sz w:val="20"/>
        </w:rPr>
        <w:footnoteReference w:id="2"/>
      </w:r>
      <w:r w:rsidRPr="00117524">
        <w:rPr>
          <w:sz w:val="20"/>
        </w:rPr>
        <w:t xml:space="preserve"> : </w:t>
      </w:r>
    </w:p>
    <w:p w14:paraId="44AD81C7" w14:textId="48033CAA" w:rsidR="00117524" w:rsidRPr="00117524" w:rsidRDefault="00117524" w:rsidP="008B6AEA">
      <w:pPr>
        <w:numPr>
          <w:ilvl w:val="0"/>
          <w:numId w:val="10"/>
        </w:numPr>
        <w:spacing w:after="60"/>
        <w:ind w:left="357" w:hanging="357"/>
        <w:jc w:val="both"/>
        <w:rPr>
          <w:rFonts w:eastAsiaTheme="minorEastAsia"/>
          <w:sz w:val="20"/>
          <w:szCs w:val="20"/>
        </w:rPr>
      </w:pPr>
      <w:r w:rsidRPr="00117524">
        <w:rPr>
          <w:sz w:val="20"/>
        </w:rPr>
        <w:t xml:space="preserve">S’approprier les ressources documentaires, et notamment le </w:t>
      </w:r>
      <w:r w:rsidRPr="00117524">
        <w:rPr>
          <w:sz w:val="20"/>
          <w:szCs w:val="20"/>
        </w:rPr>
        <w:t>référentiel national d’identitovigilance (RNIV)</w:t>
      </w:r>
      <w:r w:rsidR="000F6315">
        <w:rPr>
          <w:rStyle w:val="Appelnotedebasdep"/>
          <w:sz w:val="20"/>
          <w:szCs w:val="20"/>
        </w:rPr>
        <w:footnoteReference w:id="3"/>
      </w:r>
      <w:r w:rsidR="001606E8">
        <w:rPr>
          <w:sz w:val="20"/>
          <w:szCs w:val="20"/>
        </w:rPr>
        <w:t> ;</w:t>
      </w:r>
      <w:r w:rsidRPr="00117524">
        <w:rPr>
          <w:sz w:val="20"/>
          <w:szCs w:val="20"/>
        </w:rPr>
        <w:t xml:space="preserve">  </w:t>
      </w:r>
    </w:p>
    <w:p w14:paraId="4F58810A" w14:textId="5A99BDDB" w:rsidR="00117524" w:rsidRPr="00117524" w:rsidRDefault="00117524" w:rsidP="008B6AEA">
      <w:pPr>
        <w:numPr>
          <w:ilvl w:val="0"/>
          <w:numId w:val="10"/>
        </w:numPr>
        <w:spacing w:after="60"/>
        <w:ind w:left="357" w:hanging="357"/>
        <w:jc w:val="both"/>
        <w:rPr>
          <w:rFonts w:eastAsiaTheme="minorEastAsia"/>
          <w:sz w:val="20"/>
          <w:szCs w:val="20"/>
        </w:rPr>
      </w:pPr>
      <w:r w:rsidRPr="00117524">
        <w:rPr>
          <w:sz w:val="20"/>
          <w:szCs w:val="20"/>
        </w:rPr>
        <w:t>Se rapprocher du référent régional pour favoriser la montée en compétence (connaitre l’offre de formation, se renseigner sur les possibilités d’accompagnement</w:t>
      </w:r>
      <w:r w:rsidRPr="00117524">
        <w:rPr>
          <w:sz w:val="20"/>
          <w:szCs w:val="20"/>
          <w:vertAlign w:val="superscript"/>
        </w:rPr>
        <w:footnoteReference w:id="4"/>
      </w:r>
      <w:r w:rsidRPr="00117524">
        <w:rPr>
          <w:sz w:val="20"/>
          <w:szCs w:val="20"/>
        </w:rPr>
        <w:t>, se faire connaître, adhérer à un réseau de référents, …)</w:t>
      </w:r>
      <w:r w:rsidR="001606E8">
        <w:rPr>
          <w:sz w:val="20"/>
          <w:szCs w:val="20"/>
        </w:rPr>
        <w:t> ;</w:t>
      </w:r>
    </w:p>
    <w:p w14:paraId="115B3CFE" w14:textId="77777777" w:rsidR="00117524" w:rsidRPr="00117524" w:rsidRDefault="00117524" w:rsidP="008B6AEA">
      <w:pPr>
        <w:numPr>
          <w:ilvl w:val="0"/>
          <w:numId w:val="10"/>
        </w:numPr>
        <w:spacing w:after="60"/>
        <w:ind w:left="357" w:hanging="357"/>
        <w:jc w:val="both"/>
        <w:rPr>
          <w:sz w:val="20"/>
          <w:szCs w:val="20"/>
        </w:rPr>
      </w:pPr>
      <w:r w:rsidRPr="00A37741">
        <w:rPr>
          <w:sz w:val="20"/>
        </w:rPr>
        <w:t>Réaliser</w:t>
      </w:r>
      <w:r w:rsidRPr="00117524">
        <w:rPr>
          <w:sz w:val="20"/>
          <w:szCs w:val="20"/>
        </w:rPr>
        <w:t xml:space="preserve"> un diagnostic sur les organisations et les pratiques en matière d’identitovigilance, en sollicitant les référents métiers et en s’appuyant par exemple sur des :</w:t>
      </w:r>
    </w:p>
    <w:p w14:paraId="743FA660" w14:textId="35C012AD" w:rsidR="00117524" w:rsidRPr="00117524" w:rsidRDefault="00117524" w:rsidP="00F7709E">
      <w:pPr>
        <w:numPr>
          <w:ilvl w:val="1"/>
          <w:numId w:val="4"/>
        </w:numPr>
        <w:spacing w:after="60"/>
        <w:ind w:left="709" w:hanging="283"/>
        <w:jc w:val="both"/>
        <w:rPr>
          <w:sz w:val="20"/>
          <w:szCs w:val="20"/>
        </w:rPr>
      </w:pPr>
      <w:r w:rsidRPr="00117524">
        <w:rPr>
          <w:sz w:val="20"/>
          <w:szCs w:val="20"/>
        </w:rPr>
        <w:t>Questionnaires d’autoévaluation existants (</w:t>
      </w:r>
      <w:r w:rsidRPr="00117524">
        <w:rPr>
          <w:sz w:val="20"/>
        </w:rPr>
        <w:t xml:space="preserve">questionnaire </w:t>
      </w:r>
      <w:r w:rsidR="00A23590">
        <w:rPr>
          <w:sz w:val="20"/>
        </w:rPr>
        <w:t>de l’</w:t>
      </w:r>
      <w:r w:rsidRPr="00117524">
        <w:rPr>
          <w:sz w:val="20"/>
        </w:rPr>
        <w:t>A</w:t>
      </w:r>
      <w:r w:rsidR="00A23590">
        <w:rPr>
          <w:sz w:val="20"/>
        </w:rPr>
        <w:t xml:space="preserve">gence du </w:t>
      </w:r>
      <w:r w:rsidRPr="00117524">
        <w:rPr>
          <w:sz w:val="20"/>
        </w:rPr>
        <w:t>N</w:t>
      </w:r>
      <w:r w:rsidR="00A23590">
        <w:rPr>
          <w:sz w:val="20"/>
        </w:rPr>
        <w:t xml:space="preserve">umérique en </w:t>
      </w:r>
      <w:r w:rsidRPr="00117524">
        <w:rPr>
          <w:sz w:val="20"/>
        </w:rPr>
        <w:t>S</w:t>
      </w:r>
      <w:r w:rsidR="00A23590">
        <w:rPr>
          <w:sz w:val="20"/>
        </w:rPr>
        <w:t>anté (ANS)</w:t>
      </w:r>
      <w:r w:rsidRPr="00117524">
        <w:rPr>
          <w:sz w:val="20"/>
        </w:rPr>
        <w:t xml:space="preserve"> exist</w:t>
      </w:r>
      <w:r w:rsidR="007F4594">
        <w:rPr>
          <w:sz w:val="20"/>
        </w:rPr>
        <w:t xml:space="preserve">ant </w:t>
      </w:r>
      <w:r w:rsidRPr="00117524">
        <w:rPr>
          <w:sz w:val="20"/>
        </w:rPr>
        <w:t xml:space="preserve">en version </w:t>
      </w:r>
      <w:r w:rsidR="00724456" w:rsidRPr="00724456">
        <w:rPr>
          <w:sz w:val="20"/>
        </w:rPr>
        <w:t>établissements d'hébergement pour personnes âgées dépendantes</w:t>
      </w:r>
      <w:r w:rsidR="0000316D">
        <w:rPr>
          <w:sz w:val="20"/>
        </w:rPr>
        <w:t xml:space="preserve"> (</w:t>
      </w:r>
      <w:r w:rsidRPr="00117524">
        <w:rPr>
          <w:sz w:val="20"/>
        </w:rPr>
        <w:t>EHPAD</w:t>
      </w:r>
      <w:r w:rsidR="0000316D">
        <w:rPr>
          <w:sz w:val="20"/>
        </w:rPr>
        <w:t>)</w:t>
      </w:r>
      <w:r w:rsidRPr="00117524">
        <w:rPr>
          <w:sz w:val="20"/>
        </w:rPr>
        <w:t xml:space="preserve"> et en version ESMS </w:t>
      </w:r>
      <w:r w:rsidR="0000316D">
        <w:rPr>
          <w:sz w:val="20"/>
        </w:rPr>
        <w:t>du secteur handicap</w:t>
      </w:r>
      <w:r w:rsidRPr="00117524">
        <w:rPr>
          <w:sz w:val="20"/>
          <w:vertAlign w:val="superscript"/>
        </w:rPr>
        <w:footnoteReference w:id="5"/>
      </w:r>
      <w:r w:rsidRPr="00117524">
        <w:rPr>
          <w:sz w:val="20"/>
        </w:rPr>
        <w:t>, questionnaires régionaux, …)</w:t>
      </w:r>
      <w:r w:rsidR="00FF606C">
        <w:rPr>
          <w:sz w:val="20"/>
        </w:rPr>
        <w:t>,</w:t>
      </w:r>
    </w:p>
    <w:p w14:paraId="1915AC9C" w14:textId="42DF7478" w:rsidR="00BF4706" w:rsidRPr="00BF4706" w:rsidRDefault="00117524" w:rsidP="00F7709E">
      <w:pPr>
        <w:numPr>
          <w:ilvl w:val="1"/>
          <w:numId w:val="4"/>
        </w:numPr>
        <w:spacing w:after="60"/>
        <w:ind w:left="709" w:hanging="283"/>
        <w:jc w:val="both"/>
        <w:rPr>
          <w:sz w:val="20"/>
          <w:szCs w:val="20"/>
        </w:rPr>
      </w:pPr>
      <w:r w:rsidRPr="00117524">
        <w:rPr>
          <w:sz w:val="20"/>
          <w:szCs w:val="20"/>
        </w:rPr>
        <w:t>Évaluations de la culture des professionnels en identitovigilance (enquêtes de la perception de l’identitovigilance par les professionnels, audits de pratiques, …)</w:t>
      </w:r>
      <w:r w:rsidR="001606E8">
        <w:rPr>
          <w:sz w:val="20"/>
          <w:szCs w:val="20"/>
        </w:rPr>
        <w:t> ;</w:t>
      </w:r>
      <w:r w:rsidRPr="00117524">
        <w:rPr>
          <w:sz w:val="20"/>
          <w:szCs w:val="20"/>
        </w:rPr>
        <w:t xml:space="preserve"> </w:t>
      </w:r>
    </w:p>
    <w:tbl>
      <w:tblPr>
        <w:tblStyle w:val="Grilledutableau"/>
        <w:tblpPr w:leftFromText="141" w:rightFromText="141" w:vertAnchor="text" w:horzAnchor="margin" w:tblpY="79"/>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9062"/>
      </w:tblGrid>
      <w:tr w:rsidR="00BF4706" w:rsidRPr="00117524" w14:paraId="2F8FBCF4" w14:textId="77777777" w:rsidTr="00BF4706">
        <w:tc>
          <w:tcPr>
            <w:tcW w:w="9062" w:type="dxa"/>
          </w:tcPr>
          <w:p w14:paraId="47912AC4" w14:textId="6C366942" w:rsidR="00BF4706" w:rsidRPr="006C6C9F" w:rsidRDefault="00BF4706" w:rsidP="00BF4706">
            <w:pPr>
              <w:jc w:val="both"/>
              <w:rPr>
                <w:b/>
                <w:bCs/>
                <w:i/>
                <w:iCs/>
                <w:color w:val="C00000"/>
                <w:sz w:val="20"/>
              </w:rPr>
            </w:pPr>
            <w:r w:rsidRPr="006C6C9F">
              <w:rPr>
                <w:b/>
                <w:bCs/>
                <w:i/>
                <w:iCs/>
                <w:color w:val="C00000"/>
                <w:sz w:val="20"/>
              </w:rPr>
              <w:t>Diagnostic - exemples de thèmes à interroger</w:t>
            </w:r>
          </w:p>
          <w:p w14:paraId="272276D9" w14:textId="77777777" w:rsidR="00BF4706" w:rsidRPr="00117524" w:rsidRDefault="00BF4706" w:rsidP="00BF4706">
            <w:pPr>
              <w:jc w:val="both"/>
              <w:rPr>
                <w:sz w:val="20"/>
                <w:szCs w:val="20"/>
              </w:rPr>
            </w:pPr>
          </w:p>
          <w:p w14:paraId="70362DE8" w14:textId="77777777" w:rsidR="00BF4706" w:rsidRPr="00117524" w:rsidRDefault="00BF4706" w:rsidP="00F7709E">
            <w:pPr>
              <w:numPr>
                <w:ilvl w:val="0"/>
                <w:numId w:val="4"/>
              </w:numPr>
              <w:spacing w:after="60"/>
              <w:ind w:hanging="357"/>
              <w:rPr>
                <w:sz w:val="20"/>
                <w:szCs w:val="20"/>
              </w:rPr>
            </w:pPr>
            <w:r w:rsidRPr="00117524">
              <w:rPr>
                <w:sz w:val="20"/>
                <w:szCs w:val="20"/>
              </w:rPr>
              <w:t>Organisation : gouvernance, communication, réseau des correspondants en identitovigilance, …</w:t>
            </w:r>
          </w:p>
          <w:p w14:paraId="3F59AF89" w14:textId="77777777" w:rsidR="00BF4706" w:rsidRPr="00117524" w:rsidRDefault="00BF4706" w:rsidP="00F7709E">
            <w:pPr>
              <w:numPr>
                <w:ilvl w:val="0"/>
                <w:numId w:val="4"/>
              </w:numPr>
              <w:spacing w:after="60"/>
              <w:ind w:hanging="357"/>
              <w:rPr>
                <w:sz w:val="20"/>
                <w:szCs w:val="20"/>
              </w:rPr>
            </w:pPr>
            <w:r w:rsidRPr="00117524">
              <w:rPr>
                <w:sz w:val="20"/>
                <w:szCs w:val="20"/>
              </w:rPr>
              <w:t xml:space="preserve">Identification primaire : </w:t>
            </w:r>
          </w:p>
          <w:p w14:paraId="6EAFF2E2" w14:textId="77777777" w:rsidR="00BF4706" w:rsidRPr="00117524" w:rsidRDefault="00BF4706" w:rsidP="00F7709E">
            <w:pPr>
              <w:numPr>
                <w:ilvl w:val="1"/>
                <w:numId w:val="4"/>
              </w:numPr>
              <w:spacing w:after="60"/>
              <w:ind w:hanging="357"/>
              <w:rPr>
                <w:sz w:val="20"/>
                <w:szCs w:val="20"/>
              </w:rPr>
            </w:pPr>
            <w:r w:rsidRPr="00117524">
              <w:rPr>
                <w:sz w:val="20"/>
                <w:szCs w:val="20"/>
              </w:rPr>
              <w:t>Organisation de l’accueil de l’usager et de la création de l’identité numérique (création en présence de l’usager, dossier de préadmission...)</w:t>
            </w:r>
          </w:p>
          <w:p w14:paraId="6F05B951" w14:textId="525AE1BB" w:rsidR="00BF4706" w:rsidRPr="00117524" w:rsidRDefault="00BF4706" w:rsidP="00F7709E">
            <w:pPr>
              <w:numPr>
                <w:ilvl w:val="1"/>
                <w:numId w:val="4"/>
              </w:numPr>
              <w:spacing w:after="60"/>
              <w:ind w:hanging="357"/>
              <w:rPr>
                <w:sz w:val="20"/>
                <w:szCs w:val="20"/>
              </w:rPr>
            </w:pPr>
            <w:r w:rsidRPr="00117524">
              <w:rPr>
                <w:sz w:val="20"/>
                <w:szCs w:val="20"/>
              </w:rPr>
              <w:t>Pratiques actuelles d’identification primaire (</w:t>
            </w:r>
            <w:r w:rsidR="00963220">
              <w:rPr>
                <w:sz w:val="20"/>
                <w:szCs w:val="20"/>
              </w:rPr>
              <w:t>e</w:t>
            </w:r>
            <w:r w:rsidRPr="00117524">
              <w:rPr>
                <w:sz w:val="20"/>
                <w:szCs w:val="20"/>
              </w:rPr>
              <w:t>st-ce qu’une pièce d’identité est demandée...)</w:t>
            </w:r>
          </w:p>
          <w:p w14:paraId="17728DEF" w14:textId="77777777" w:rsidR="00BF4706" w:rsidRPr="00117524" w:rsidRDefault="00BF4706" w:rsidP="00F7709E">
            <w:pPr>
              <w:numPr>
                <w:ilvl w:val="0"/>
                <w:numId w:val="4"/>
              </w:numPr>
              <w:spacing w:after="60"/>
              <w:ind w:hanging="357"/>
              <w:rPr>
                <w:sz w:val="20"/>
                <w:szCs w:val="20"/>
              </w:rPr>
            </w:pPr>
            <w:r w:rsidRPr="00117524">
              <w:rPr>
                <w:sz w:val="20"/>
                <w:szCs w:val="20"/>
              </w:rPr>
              <w:t xml:space="preserve">Identification secondaire : </w:t>
            </w:r>
          </w:p>
          <w:p w14:paraId="20BBB655" w14:textId="77777777" w:rsidR="00BF4706" w:rsidRPr="00117524" w:rsidRDefault="00BF4706" w:rsidP="00F7709E">
            <w:pPr>
              <w:numPr>
                <w:ilvl w:val="1"/>
                <w:numId w:val="4"/>
              </w:numPr>
              <w:spacing w:after="60"/>
              <w:ind w:hanging="357"/>
              <w:rPr>
                <w:sz w:val="20"/>
                <w:szCs w:val="20"/>
              </w:rPr>
            </w:pPr>
            <w:r w:rsidRPr="00117524">
              <w:rPr>
                <w:sz w:val="20"/>
                <w:szCs w:val="20"/>
              </w:rPr>
              <w:t>Prestations concernées (actes, soins, accompagnement, …)</w:t>
            </w:r>
          </w:p>
          <w:p w14:paraId="5C4EB0AC" w14:textId="77777777" w:rsidR="00BF4706" w:rsidRPr="00117524" w:rsidRDefault="00BF4706" w:rsidP="00F7709E">
            <w:pPr>
              <w:numPr>
                <w:ilvl w:val="1"/>
                <w:numId w:val="4"/>
              </w:numPr>
              <w:spacing w:after="60"/>
              <w:ind w:hanging="357"/>
              <w:rPr>
                <w:sz w:val="20"/>
                <w:szCs w:val="20"/>
              </w:rPr>
            </w:pPr>
            <w:r w:rsidRPr="00117524">
              <w:rPr>
                <w:sz w:val="20"/>
                <w:szCs w:val="20"/>
              </w:rPr>
              <w:t xml:space="preserve">Pratiques actuelles </w:t>
            </w:r>
          </w:p>
          <w:p w14:paraId="1579F340" w14:textId="77777777" w:rsidR="00BF4706" w:rsidRPr="00117524" w:rsidRDefault="00BF4706" w:rsidP="00F7709E">
            <w:pPr>
              <w:numPr>
                <w:ilvl w:val="0"/>
                <w:numId w:val="4"/>
              </w:numPr>
              <w:spacing w:after="60"/>
              <w:ind w:hanging="357"/>
              <w:rPr>
                <w:sz w:val="20"/>
                <w:szCs w:val="20"/>
              </w:rPr>
            </w:pPr>
            <w:r w:rsidRPr="00117524">
              <w:rPr>
                <w:sz w:val="20"/>
                <w:szCs w:val="20"/>
              </w:rPr>
              <w:t>Gestion documentaire : procédures, charte, déclaration d’événements indésirables, …</w:t>
            </w:r>
          </w:p>
          <w:p w14:paraId="666E4667" w14:textId="34121D1F" w:rsidR="00BF4706" w:rsidRPr="00A30D7F" w:rsidRDefault="00BF4706" w:rsidP="00A30D7F">
            <w:pPr>
              <w:numPr>
                <w:ilvl w:val="0"/>
                <w:numId w:val="4"/>
              </w:numPr>
              <w:spacing w:after="60"/>
              <w:ind w:hanging="357"/>
              <w:jc w:val="both"/>
              <w:rPr>
                <w:sz w:val="20"/>
                <w:szCs w:val="20"/>
              </w:rPr>
            </w:pPr>
            <w:r w:rsidRPr="00117524">
              <w:rPr>
                <w:sz w:val="20"/>
                <w:szCs w:val="20"/>
              </w:rPr>
              <w:lastRenderedPageBreak/>
              <w:t>Pilotage : indicateurs et évaluations</w:t>
            </w:r>
          </w:p>
        </w:tc>
      </w:tr>
    </w:tbl>
    <w:p w14:paraId="202E159B" w14:textId="1C65CCC8" w:rsidR="00117524" w:rsidRPr="00117524" w:rsidRDefault="00117524" w:rsidP="004A75F4">
      <w:pPr>
        <w:numPr>
          <w:ilvl w:val="0"/>
          <w:numId w:val="10"/>
        </w:numPr>
        <w:spacing w:after="60"/>
        <w:ind w:left="357" w:hanging="357"/>
        <w:jc w:val="both"/>
        <w:rPr>
          <w:sz w:val="20"/>
          <w:szCs w:val="20"/>
        </w:rPr>
      </w:pPr>
      <w:r w:rsidRPr="00A37741">
        <w:rPr>
          <w:sz w:val="20"/>
        </w:rPr>
        <w:lastRenderedPageBreak/>
        <w:t>Identifier</w:t>
      </w:r>
      <w:r w:rsidRPr="00117524">
        <w:rPr>
          <w:sz w:val="20"/>
          <w:szCs w:val="20"/>
        </w:rPr>
        <w:t xml:space="preserve"> les risques en matière d’identification (analyse des évènements indésirables, </w:t>
      </w:r>
      <w:r w:rsidR="0006570E">
        <w:rPr>
          <w:sz w:val="20"/>
          <w:szCs w:val="20"/>
        </w:rPr>
        <w:t>c</w:t>
      </w:r>
      <w:r w:rsidRPr="00117524">
        <w:rPr>
          <w:sz w:val="20"/>
          <w:szCs w:val="20"/>
        </w:rPr>
        <w:t>artographie des risques, entretien avec les professionnels)</w:t>
      </w:r>
      <w:r w:rsidR="0006570E">
        <w:rPr>
          <w:rStyle w:val="Appelnotedebasdep"/>
          <w:sz w:val="20"/>
          <w:szCs w:val="20"/>
        </w:rPr>
        <w:footnoteReference w:id="6"/>
      </w:r>
      <w:r w:rsidR="001606E8">
        <w:rPr>
          <w:sz w:val="20"/>
          <w:szCs w:val="20"/>
        </w:rPr>
        <w:t> ;</w:t>
      </w:r>
    </w:p>
    <w:p w14:paraId="1E097E6A" w14:textId="786F7D54" w:rsidR="00117524" w:rsidRPr="00117524" w:rsidRDefault="00117524" w:rsidP="004A75F4">
      <w:pPr>
        <w:numPr>
          <w:ilvl w:val="0"/>
          <w:numId w:val="10"/>
        </w:numPr>
        <w:spacing w:after="60"/>
        <w:ind w:left="357" w:hanging="357"/>
        <w:jc w:val="both"/>
        <w:rPr>
          <w:sz w:val="20"/>
        </w:rPr>
      </w:pPr>
      <w:r w:rsidRPr="00117524">
        <w:rPr>
          <w:sz w:val="20"/>
        </w:rPr>
        <w:t>Piloter la conduite du changement</w:t>
      </w:r>
      <w:r w:rsidR="001606E8">
        <w:rPr>
          <w:sz w:val="20"/>
        </w:rPr>
        <w:t> :</w:t>
      </w:r>
    </w:p>
    <w:p w14:paraId="6D4370D0" w14:textId="18399E74" w:rsidR="00117524" w:rsidRPr="00117524" w:rsidRDefault="00117524" w:rsidP="004A75F4">
      <w:pPr>
        <w:numPr>
          <w:ilvl w:val="1"/>
          <w:numId w:val="4"/>
        </w:numPr>
        <w:spacing w:after="60"/>
        <w:ind w:left="709" w:hanging="283"/>
        <w:jc w:val="both"/>
        <w:rPr>
          <w:sz w:val="20"/>
        </w:rPr>
      </w:pPr>
      <w:r w:rsidRPr="004A75F4">
        <w:rPr>
          <w:sz w:val="20"/>
          <w:szCs w:val="20"/>
        </w:rPr>
        <w:t>Evaluer</w:t>
      </w:r>
      <w:r w:rsidRPr="00117524">
        <w:rPr>
          <w:sz w:val="20"/>
        </w:rPr>
        <w:t xml:space="preserve"> les besoins en formation des acteurs (correspondants, professionnels, …) en identitovigilance</w:t>
      </w:r>
      <w:r w:rsidR="00FF606C">
        <w:rPr>
          <w:sz w:val="20"/>
        </w:rPr>
        <w:t>,</w:t>
      </w:r>
    </w:p>
    <w:p w14:paraId="4F4BC044" w14:textId="07AAD5E0" w:rsidR="00117524" w:rsidRDefault="00117524" w:rsidP="004A75F4">
      <w:pPr>
        <w:numPr>
          <w:ilvl w:val="1"/>
          <w:numId w:val="4"/>
        </w:numPr>
        <w:spacing w:after="60"/>
        <w:ind w:left="709" w:hanging="283"/>
        <w:jc w:val="both"/>
        <w:rPr>
          <w:sz w:val="20"/>
        </w:rPr>
      </w:pPr>
      <w:r w:rsidRPr="004A75F4">
        <w:rPr>
          <w:sz w:val="20"/>
          <w:szCs w:val="20"/>
        </w:rPr>
        <w:t>Proposer</w:t>
      </w:r>
      <w:r w:rsidRPr="00117524">
        <w:rPr>
          <w:sz w:val="20"/>
        </w:rPr>
        <w:t xml:space="preserve"> un plan d’action de mise en conformité et d’amélioration continue au comité de pilotage</w:t>
      </w:r>
      <w:r w:rsidR="002D5686">
        <w:rPr>
          <w:sz w:val="20"/>
        </w:rPr>
        <w:t> ;</w:t>
      </w:r>
    </w:p>
    <w:tbl>
      <w:tblPr>
        <w:tblStyle w:val="Grilledutableau"/>
        <w:tblpPr w:leftFromText="141" w:rightFromText="141" w:vertAnchor="text" w:horzAnchor="margin" w:tblpY="146"/>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9062"/>
      </w:tblGrid>
      <w:tr w:rsidR="00A30D7F" w:rsidRPr="006F4F07" w14:paraId="1DA94737" w14:textId="77777777" w:rsidTr="00260B8A">
        <w:tc>
          <w:tcPr>
            <w:tcW w:w="9062" w:type="dxa"/>
          </w:tcPr>
          <w:p w14:paraId="2DB64C42" w14:textId="5F5E0318" w:rsidR="00A30D7F" w:rsidRPr="006F4F07" w:rsidRDefault="00A30D7F" w:rsidP="00A30D7F">
            <w:pPr>
              <w:jc w:val="both"/>
              <w:rPr>
                <w:b/>
                <w:bCs/>
                <w:i/>
                <w:iCs/>
                <w:color w:val="C00000"/>
                <w:sz w:val="20"/>
              </w:rPr>
            </w:pPr>
            <w:r w:rsidRPr="006F4F07">
              <w:rPr>
                <w:b/>
                <w:bCs/>
                <w:i/>
                <w:iCs/>
                <w:color w:val="C00000"/>
                <w:sz w:val="20"/>
              </w:rPr>
              <w:t>Exemple de plan d’action</w:t>
            </w:r>
          </w:p>
          <w:p w14:paraId="459854DF" w14:textId="77777777" w:rsidR="00A30D7F" w:rsidRPr="006F4F07" w:rsidRDefault="00A30D7F" w:rsidP="00A30D7F">
            <w:pPr>
              <w:jc w:val="both"/>
              <w:rPr>
                <w:sz w:val="20"/>
                <w:szCs w:val="20"/>
              </w:rPr>
            </w:pPr>
          </w:p>
          <w:p w14:paraId="7FFCC121" w14:textId="68E1A095" w:rsidR="00A30D7F" w:rsidRPr="006F4F07" w:rsidRDefault="00A30D7F" w:rsidP="007570FD">
            <w:pPr>
              <w:numPr>
                <w:ilvl w:val="0"/>
                <w:numId w:val="3"/>
              </w:numPr>
              <w:spacing w:after="60"/>
              <w:ind w:hanging="357"/>
              <w:jc w:val="both"/>
              <w:rPr>
                <w:sz w:val="20"/>
                <w:szCs w:val="20"/>
              </w:rPr>
            </w:pPr>
            <w:r w:rsidRPr="006F4F07">
              <w:rPr>
                <w:sz w:val="20"/>
                <w:szCs w:val="20"/>
              </w:rPr>
              <w:t>Déployer l’I</w:t>
            </w:r>
            <w:r w:rsidR="00910643">
              <w:rPr>
                <w:sz w:val="20"/>
                <w:szCs w:val="20"/>
              </w:rPr>
              <w:t xml:space="preserve">dentité </w:t>
            </w:r>
            <w:r w:rsidRPr="006F4F07">
              <w:rPr>
                <w:sz w:val="20"/>
                <w:szCs w:val="20"/>
              </w:rPr>
              <w:t>N</w:t>
            </w:r>
            <w:r w:rsidR="00910643">
              <w:rPr>
                <w:sz w:val="20"/>
                <w:szCs w:val="20"/>
              </w:rPr>
              <w:t xml:space="preserve">ationale de </w:t>
            </w:r>
            <w:r w:rsidRPr="006F4F07">
              <w:rPr>
                <w:sz w:val="20"/>
                <w:szCs w:val="20"/>
              </w:rPr>
              <w:t>S</w:t>
            </w:r>
            <w:r w:rsidR="00910643">
              <w:rPr>
                <w:sz w:val="20"/>
                <w:szCs w:val="20"/>
              </w:rPr>
              <w:t>anté (INS)</w:t>
            </w:r>
            <w:r w:rsidRPr="006F4F07">
              <w:rPr>
                <w:sz w:val="20"/>
                <w:szCs w:val="20"/>
              </w:rPr>
              <w:t xml:space="preserve"> : </w:t>
            </w:r>
          </w:p>
          <w:p w14:paraId="1E8A1231" w14:textId="5ED4D96C" w:rsidR="00A30D7F" w:rsidRPr="006F4F07" w:rsidRDefault="00A30D7F" w:rsidP="007570FD">
            <w:pPr>
              <w:numPr>
                <w:ilvl w:val="1"/>
                <w:numId w:val="3"/>
              </w:numPr>
              <w:spacing w:after="60"/>
              <w:ind w:hanging="357"/>
              <w:jc w:val="both"/>
              <w:rPr>
                <w:sz w:val="20"/>
                <w:szCs w:val="20"/>
              </w:rPr>
            </w:pPr>
            <w:r w:rsidRPr="006F4F07">
              <w:rPr>
                <w:sz w:val="20"/>
                <w:szCs w:val="20"/>
              </w:rPr>
              <w:t xml:space="preserve">S’assurer de l’adaptation du système d’information </w:t>
            </w:r>
            <w:r w:rsidR="00910643">
              <w:rPr>
                <w:sz w:val="20"/>
                <w:szCs w:val="20"/>
              </w:rPr>
              <w:t xml:space="preserve">(SI) </w:t>
            </w:r>
            <w:r w:rsidRPr="006F4F07">
              <w:rPr>
                <w:sz w:val="20"/>
                <w:szCs w:val="20"/>
              </w:rPr>
              <w:t>aux besoins</w:t>
            </w:r>
            <w:r w:rsidR="00910643">
              <w:rPr>
                <w:rStyle w:val="Appelnotedebasdep"/>
                <w:sz w:val="20"/>
                <w:szCs w:val="20"/>
              </w:rPr>
              <w:footnoteReference w:id="7"/>
            </w:r>
            <w:r w:rsidRPr="006F4F07">
              <w:rPr>
                <w:sz w:val="20"/>
                <w:szCs w:val="20"/>
              </w:rPr>
              <w:t xml:space="preserve"> en particulier respect des exigences SI du RNIV et capacité d’intégrer l’INS</w:t>
            </w:r>
          </w:p>
          <w:p w14:paraId="31E89760" w14:textId="77777777" w:rsidR="00A30D7F" w:rsidRPr="006F4F07" w:rsidRDefault="00A30D7F" w:rsidP="007570FD">
            <w:pPr>
              <w:numPr>
                <w:ilvl w:val="1"/>
                <w:numId w:val="3"/>
              </w:numPr>
              <w:spacing w:after="60"/>
              <w:ind w:hanging="357"/>
              <w:jc w:val="both"/>
              <w:rPr>
                <w:sz w:val="20"/>
                <w:szCs w:val="20"/>
              </w:rPr>
            </w:pPr>
            <w:r w:rsidRPr="006F4F07">
              <w:rPr>
                <w:sz w:val="20"/>
                <w:szCs w:val="20"/>
              </w:rPr>
              <w:t>Sécuriser les liens avec les partenaires (contrat/convention, clause de confiance, invitation des partenaires aux réunions du comité d’identitovigilance...)</w:t>
            </w:r>
          </w:p>
          <w:p w14:paraId="0E53C190" w14:textId="77777777" w:rsidR="00A30D7F" w:rsidRPr="006F4F07" w:rsidRDefault="00A30D7F" w:rsidP="007570FD">
            <w:pPr>
              <w:numPr>
                <w:ilvl w:val="0"/>
                <w:numId w:val="3"/>
              </w:numPr>
              <w:spacing w:after="60"/>
              <w:ind w:hanging="357"/>
              <w:jc w:val="both"/>
              <w:rPr>
                <w:sz w:val="20"/>
                <w:szCs w:val="20"/>
              </w:rPr>
            </w:pPr>
            <w:r w:rsidRPr="006F4F07">
              <w:rPr>
                <w:sz w:val="20"/>
                <w:szCs w:val="20"/>
              </w:rPr>
              <w:t xml:space="preserve">Formaliser/actualiser le corpus documentaire : </w:t>
            </w:r>
          </w:p>
          <w:p w14:paraId="3E3563AA" w14:textId="5049651D" w:rsidR="00A30D7F" w:rsidRPr="006F4F07" w:rsidRDefault="00A30D7F" w:rsidP="007570FD">
            <w:pPr>
              <w:numPr>
                <w:ilvl w:val="1"/>
                <w:numId w:val="3"/>
              </w:numPr>
              <w:spacing w:after="60"/>
              <w:ind w:hanging="357"/>
              <w:jc w:val="both"/>
              <w:rPr>
                <w:sz w:val="20"/>
                <w:szCs w:val="20"/>
              </w:rPr>
            </w:pPr>
            <w:r w:rsidRPr="006F4F07">
              <w:rPr>
                <w:sz w:val="20"/>
                <w:szCs w:val="20"/>
              </w:rPr>
              <w:t>Charte et politique</w:t>
            </w:r>
            <w:r w:rsidR="00E0109E" w:rsidRPr="006F4F07">
              <w:rPr>
                <w:rStyle w:val="Appelnotedebasdep"/>
                <w:sz w:val="20"/>
                <w:szCs w:val="20"/>
              </w:rPr>
              <w:footnoteReference w:id="8"/>
            </w:r>
          </w:p>
          <w:p w14:paraId="213D4CFF" w14:textId="77777777" w:rsidR="00A30D7F" w:rsidRPr="006F4F07" w:rsidRDefault="00A30D7F" w:rsidP="007570FD">
            <w:pPr>
              <w:numPr>
                <w:ilvl w:val="1"/>
                <w:numId w:val="3"/>
              </w:numPr>
              <w:spacing w:after="60"/>
              <w:ind w:hanging="357"/>
              <w:jc w:val="both"/>
              <w:rPr>
                <w:sz w:val="20"/>
                <w:szCs w:val="20"/>
              </w:rPr>
            </w:pPr>
            <w:r w:rsidRPr="006F4F07">
              <w:rPr>
                <w:sz w:val="20"/>
                <w:szCs w:val="20"/>
              </w:rPr>
              <w:t>Procédures identification primaire</w:t>
            </w:r>
          </w:p>
          <w:p w14:paraId="47BF9D1E" w14:textId="77777777" w:rsidR="00A30D7F" w:rsidRPr="006F4F07" w:rsidRDefault="00A30D7F" w:rsidP="007570FD">
            <w:pPr>
              <w:numPr>
                <w:ilvl w:val="2"/>
                <w:numId w:val="3"/>
              </w:numPr>
              <w:spacing w:after="60"/>
              <w:ind w:hanging="357"/>
              <w:jc w:val="both"/>
              <w:rPr>
                <w:sz w:val="20"/>
                <w:szCs w:val="20"/>
              </w:rPr>
            </w:pPr>
            <w:r w:rsidRPr="006F4F07">
              <w:rPr>
                <w:sz w:val="20"/>
                <w:szCs w:val="20"/>
              </w:rPr>
              <w:t>Accueil, recherche, création d’une identité</w:t>
            </w:r>
          </w:p>
          <w:p w14:paraId="1CFB5082" w14:textId="77777777" w:rsidR="00A30D7F" w:rsidRPr="006F4F07" w:rsidRDefault="00A30D7F" w:rsidP="007570FD">
            <w:pPr>
              <w:numPr>
                <w:ilvl w:val="2"/>
                <w:numId w:val="3"/>
              </w:numPr>
              <w:spacing w:after="60"/>
              <w:ind w:hanging="357"/>
              <w:jc w:val="both"/>
              <w:rPr>
                <w:sz w:val="20"/>
                <w:szCs w:val="20"/>
              </w:rPr>
            </w:pPr>
            <w:r w:rsidRPr="006F4F07">
              <w:rPr>
                <w:sz w:val="20"/>
                <w:szCs w:val="20"/>
              </w:rPr>
              <w:t>Signalement d’une anomalie</w:t>
            </w:r>
          </w:p>
          <w:p w14:paraId="704C3F13" w14:textId="77777777" w:rsidR="00A30D7F" w:rsidRPr="006F4F07" w:rsidRDefault="00A30D7F" w:rsidP="007570FD">
            <w:pPr>
              <w:numPr>
                <w:ilvl w:val="2"/>
                <w:numId w:val="3"/>
              </w:numPr>
              <w:spacing w:after="60"/>
              <w:ind w:hanging="357"/>
              <w:jc w:val="both"/>
              <w:rPr>
                <w:sz w:val="20"/>
                <w:szCs w:val="20"/>
              </w:rPr>
            </w:pPr>
            <w:r w:rsidRPr="006F4F07">
              <w:rPr>
                <w:sz w:val="20"/>
                <w:szCs w:val="20"/>
              </w:rPr>
              <w:t>Traitement d’une anomalie</w:t>
            </w:r>
          </w:p>
          <w:p w14:paraId="381CB06B" w14:textId="77777777" w:rsidR="00A30D7F" w:rsidRPr="006F4F07" w:rsidRDefault="00A30D7F" w:rsidP="007570FD">
            <w:pPr>
              <w:numPr>
                <w:ilvl w:val="2"/>
                <w:numId w:val="3"/>
              </w:numPr>
              <w:spacing w:after="60"/>
              <w:ind w:hanging="357"/>
              <w:jc w:val="both"/>
              <w:rPr>
                <w:sz w:val="20"/>
                <w:szCs w:val="20"/>
              </w:rPr>
            </w:pPr>
            <w:r w:rsidRPr="006F4F07">
              <w:rPr>
                <w:sz w:val="20"/>
                <w:szCs w:val="20"/>
              </w:rPr>
              <w:t>Procédures gestion d’une identité particulière (anonymat, suspicion d’utilisation frauduleuse d’identité...)</w:t>
            </w:r>
          </w:p>
          <w:p w14:paraId="3FA8BDBB" w14:textId="77777777" w:rsidR="00A30D7F" w:rsidRPr="006F4F07" w:rsidRDefault="00A30D7F" w:rsidP="007570FD">
            <w:pPr>
              <w:numPr>
                <w:ilvl w:val="1"/>
                <w:numId w:val="3"/>
              </w:numPr>
              <w:spacing w:after="60"/>
              <w:ind w:hanging="357"/>
              <w:jc w:val="both"/>
              <w:rPr>
                <w:sz w:val="20"/>
                <w:szCs w:val="20"/>
              </w:rPr>
            </w:pPr>
            <w:r w:rsidRPr="006F4F07">
              <w:rPr>
                <w:sz w:val="20"/>
                <w:szCs w:val="20"/>
              </w:rPr>
              <w:t>Procédure identification secondaire</w:t>
            </w:r>
          </w:p>
          <w:p w14:paraId="47838600" w14:textId="77777777" w:rsidR="00A30D7F" w:rsidRPr="006F4F07" w:rsidRDefault="00A30D7F" w:rsidP="007570FD">
            <w:pPr>
              <w:numPr>
                <w:ilvl w:val="1"/>
                <w:numId w:val="3"/>
              </w:numPr>
              <w:spacing w:after="60"/>
              <w:ind w:hanging="357"/>
              <w:jc w:val="both"/>
              <w:rPr>
                <w:sz w:val="20"/>
              </w:rPr>
            </w:pPr>
            <w:r w:rsidRPr="006F4F07">
              <w:rPr>
                <w:sz w:val="20"/>
              </w:rPr>
              <w:t xml:space="preserve">Procédure de signalement des évènements indésirables </w:t>
            </w:r>
          </w:p>
          <w:p w14:paraId="11A1D062" w14:textId="77777777" w:rsidR="00A30D7F" w:rsidRPr="006F4F07" w:rsidRDefault="00A30D7F" w:rsidP="007570FD">
            <w:pPr>
              <w:numPr>
                <w:ilvl w:val="0"/>
                <w:numId w:val="3"/>
              </w:numPr>
              <w:spacing w:after="60"/>
              <w:ind w:hanging="357"/>
              <w:jc w:val="both"/>
              <w:rPr>
                <w:sz w:val="20"/>
                <w:szCs w:val="20"/>
              </w:rPr>
            </w:pPr>
            <w:r w:rsidRPr="006F4F07">
              <w:rPr>
                <w:sz w:val="20"/>
                <w:szCs w:val="20"/>
              </w:rPr>
              <w:t>Diffuser les bonnes pratiques en identification :</w:t>
            </w:r>
          </w:p>
          <w:p w14:paraId="07C3FFF8" w14:textId="62931111" w:rsidR="00A30D7F" w:rsidRPr="006F4F07" w:rsidRDefault="00A30D7F" w:rsidP="007570FD">
            <w:pPr>
              <w:numPr>
                <w:ilvl w:val="1"/>
                <w:numId w:val="3"/>
              </w:numPr>
              <w:spacing w:after="60"/>
              <w:ind w:hanging="357"/>
              <w:jc w:val="both"/>
              <w:rPr>
                <w:sz w:val="20"/>
                <w:szCs w:val="20"/>
              </w:rPr>
            </w:pPr>
            <w:r w:rsidRPr="006F4F07">
              <w:rPr>
                <w:sz w:val="20"/>
                <w:szCs w:val="20"/>
              </w:rPr>
              <w:t>Bonnes pratiques d’identification primaire</w:t>
            </w:r>
            <w:r w:rsidR="00E05AA8" w:rsidRPr="006F4F07">
              <w:rPr>
                <w:rStyle w:val="Appelnotedebasdep"/>
                <w:sz w:val="20"/>
                <w:szCs w:val="20"/>
              </w:rPr>
              <w:footnoteReference w:id="9"/>
            </w:r>
          </w:p>
          <w:p w14:paraId="053F81B3" w14:textId="69845D4B" w:rsidR="00A30D7F" w:rsidRPr="006F4F07" w:rsidRDefault="00A30D7F" w:rsidP="007570FD">
            <w:pPr>
              <w:numPr>
                <w:ilvl w:val="1"/>
                <w:numId w:val="3"/>
              </w:numPr>
              <w:spacing w:after="60"/>
              <w:ind w:hanging="357"/>
              <w:jc w:val="both"/>
              <w:rPr>
                <w:sz w:val="20"/>
                <w:szCs w:val="20"/>
              </w:rPr>
            </w:pPr>
            <w:r w:rsidRPr="006F4F07">
              <w:rPr>
                <w:sz w:val="20"/>
                <w:szCs w:val="20"/>
              </w:rPr>
              <w:t>Bonnes pratiques d’identification secondaire</w:t>
            </w:r>
            <w:r w:rsidR="00D53D74" w:rsidRPr="006F4F07">
              <w:rPr>
                <w:rStyle w:val="Appelnotedebasdep"/>
                <w:sz w:val="20"/>
                <w:szCs w:val="20"/>
              </w:rPr>
              <w:footnoteReference w:id="10"/>
            </w:r>
          </w:p>
          <w:p w14:paraId="705F50C5" w14:textId="333A2E21" w:rsidR="00A30D7F" w:rsidRPr="006F4F07" w:rsidRDefault="00A30D7F" w:rsidP="007570FD">
            <w:pPr>
              <w:numPr>
                <w:ilvl w:val="1"/>
                <w:numId w:val="3"/>
              </w:numPr>
              <w:spacing w:after="60"/>
              <w:ind w:hanging="357"/>
              <w:jc w:val="both"/>
              <w:rPr>
                <w:sz w:val="20"/>
                <w:szCs w:val="20"/>
              </w:rPr>
            </w:pPr>
            <w:r w:rsidRPr="006F4F07">
              <w:rPr>
                <w:sz w:val="20"/>
                <w:szCs w:val="20"/>
              </w:rPr>
              <w:t>Bonnes pratiques de gestion des risques</w:t>
            </w:r>
            <w:r w:rsidR="004312CA" w:rsidRPr="006F4F07">
              <w:rPr>
                <w:rStyle w:val="Appelnotedebasdep"/>
                <w:sz w:val="20"/>
                <w:szCs w:val="20"/>
              </w:rPr>
              <w:footnoteReference w:id="11"/>
            </w:r>
          </w:p>
          <w:p w14:paraId="13AA7DDF" w14:textId="4AF19674" w:rsidR="00A30D7F" w:rsidRPr="006F4F07" w:rsidRDefault="00A30D7F" w:rsidP="007570FD">
            <w:pPr>
              <w:numPr>
                <w:ilvl w:val="1"/>
                <w:numId w:val="3"/>
              </w:numPr>
              <w:spacing w:after="60"/>
              <w:ind w:hanging="357"/>
              <w:jc w:val="both"/>
              <w:rPr>
                <w:sz w:val="20"/>
                <w:szCs w:val="20"/>
              </w:rPr>
            </w:pPr>
            <w:r w:rsidRPr="006F4F07">
              <w:rPr>
                <w:sz w:val="20"/>
                <w:szCs w:val="20"/>
              </w:rPr>
              <w:t>Bonnes pratiques de pilotage</w:t>
            </w:r>
            <w:r w:rsidR="00C0558D" w:rsidRPr="006F4F07">
              <w:rPr>
                <w:rStyle w:val="Appelnotedebasdep"/>
                <w:sz w:val="20"/>
                <w:szCs w:val="20"/>
              </w:rPr>
              <w:footnoteReference w:id="12"/>
            </w:r>
          </w:p>
          <w:p w14:paraId="6493A26D" w14:textId="446B851F" w:rsidR="00A30D7F" w:rsidRPr="006F4F07" w:rsidRDefault="00A30D7F" w:rsidP="007570FD">
            <w:pPr>
              <w:numPr>
                <w:ilvl w:val="0"/>
                <w:numId w:val="3"/>
              </w:numPr>
              <w:spacing w:after="60"/>
              <w:ind w:hanging="357"/>
              <w:jc w:val="both"/>
              <w:rPr>
                <w:sz w:val="20"/>
                <w:szCs w:val="20"/>
              </w:rPr>
            </w:pPr>
            <w:r w:rsidRPr="006F4F07">
              <w:rPr>
                <w:sz w:val="20"/>
                <w:szCs w:val="20"/>
              </w:rPr>
              <w:t>Sensibiliser, former et accompagner les professionnels (plan de formation, affiche, …)</w:t>
            </w:r>
            <w:r w:rsidR="00AC6C0C" w:rsidRPr="006F4F07">
              <w:rPr>
                <w:rStyle w:val="Appelnotedebasdep"/>
                <w:sz w:val="20"/>
                <w:szCs w:val="20"/>
              </w:rPr>
              <w:footnoteReference w:id="13"/>
            </w:r>
          </w:p>
          <w:p w14:paraId="71BDE93A" w14:textId="45ED3AF2" w:rsidR="00A30D7F" w:rsidRPr="006F4F07" w:rsidRDefault="00A30D7F" w:rsidP="007570FD">
            <w:pPr>
              <w:numPr>
                <w:ilvl w:val="0"/>
                <w:numId w:val="3"/>
              </w:numPr>
              <w:spacing w:after="60"/>
              <w:ind w:hanging="357"/>
              <w:jc w:val="both"/>
              <w:rPr>
                <w:sz w:val="20"/>
                <w:szCs w:val="20"/>
              </w:rPr>
            </w:pPr>
            <w:r w:rsidRPr="006F4F07">
              <w:rPr>
                <w:sz w:val="20"/>
                <w:szCs w:val="20"/>
              </w:rPr>
              <w:t>Communiquer sur l’INS auprès des usagers (ou leur famille) et les informer sur leurs droits</w:t>
            </w:r>
            <w:r w:rsidR="006F4F07" w:rsidRPr="006F4F07">
              <w:rPr>
                <w:rStyle w:val="Appelnotedebasdep"/>
                <w:sz w:val="20"/>
                <w:szCs w:val="20"/>
              </w:rPr>
              <w:footnoteReference w:id="14"/>
            </w:r>
          </w:p>
        </w:tc>
      </w:tr>
    </w:tbl>
    <w:p w14:paraId="58D54F56" w14:textId="77777777" w:rsidR="00A30D7F" w:rsidRDefault="00A30D7F" w:rsidP="00A30D7F">
      <w:pPr>
        <w:spacing w:after="60"/>
        <w:jc w:val="both"/>
        <w:rPr>
          <w:sz w:val="20"/>
        </w:rPr>
      </w:pPr>
    </w:p>
    <w:p w14:paraId="281BCF57" w14:textId="2CCA7ABF" w:rsidR="00117524" w:rsidRPr="00117524" w:rsidRDefault="00117524" w:rsidP="00FF606C">
      <w:pPr>
        <w:numPr>
          <w:ilvl w:val="0"/>
          <w:numId w:val="10"/>
        </w:numPr>
        <w:spacing w:after="60"/>
        <w:ind w:left="357" w:hanging="357"/>
        <w:jc w:val="both"/>
        <w:rPr>
          <w:sz w:val="20"/>
        </w:rPr>
      </w:pPr>
      <w:r w:rsidRPr="00117524">
        <w:rPr>
          <w:sz w:val="20"/>
        </w:rPr>
        <w:t>Définir et suivre les indicateurs</w:t>
      </w:r>
      <w:r w:rsidR="007570FD">
        <w:rPr>
          <w:rStyle w:val="Appelnotedebasdep"/>
          <w:sz w:val="20"/>
        </w:rPr>
        <w:footnoteReference w:id="15"/>
      </w:r>
      <w:r w:rsidR="002D5686">
        <w:rPr>
          <w:sz w:val="20"/>
        </w:rPr>
        <w:t> ;</w:t>
      </w:r>
    </w:p>
    <w:p w14:paraId="4DEDFFE4" w14:textId="4B3723A0" w:rsidR="00117524" w:rsidRPr="00117524" w:rsidRDefault="00117524" w:rsidP="00FF606C">
      <w:pPr>
        <w:numPr>
          <w:ilvl w:val="0"/>
          <w:numId w:val="10"/>
        </w:numPr>
        <w:spacing w:after="60"/>
        <w:ind w:left="357" w:hanging="357"/>
        <w:jc w:val="both"/>
        <w:rPr>
          <w:sz w:val="20"/>
        </w:rPr>
      </w:pPr>
      <w:r w:rsidRPr="00117524">
        <w:rPr>
          <w:sz w:val="20"/>
        </w:rPr>
        <w:t>Piloter les actions en impliquant et accompagnant les professionnels de terrain</w:t>
      </w:r>
      <w:r w:rsidR="002D5686">
        <w:rPr>
          <w:sz w:val="20"/>
        </w:rPr>
        <w:t> ;</w:t>
      </w:r>
    </w:p>
    <w:p w14:paraId="3E7EAC03" w14:textId="4FC96E9C" w:rsidR="00117524" w:rsidRPr="00117524" w:rsidRDefault="00117524" w:rsidP="00FF606C">
      <w:pPr>
        <w:numPr>
          <w:ilvl w:val="0"/>
          <w:numId w:val="10"/>
        </w:numPr>
        <w:spacing w:after="60"/>
        <w:ind w:left="357" w:hanging="357"/>
        <w:jc w:val="both"/>
        <w:rPr>
          <w:sz w:val="20"/>
        </w:rPr>
      </w:pPr>
      <w:r w:rsidRPr="00117524">
        <w:rPr>
          <w:sz w:val="20"/>
        </w:rPr>
        <w:t>Organiser la gestion des anomalies d’identification (doublon, collision, erreur, …)</w:t>
      </w:r>
      <w:r w:rsidR="002D5686">
        <w:rPr>
          <w:sz w:val="20"/>
        </w:rPr>
        <w:t> ;</w:t>
      </w:r>
    </w:p>
    <w:p w14:paraId="1C99D54B" w14:textId="286ACD38" w:rsidR="00117524" w:rsidRPr="00117524" w:rsidRDefault="00117524" w:rsidP="00FF606C">
      <w:pPr>
        <w:numPr>
          <w:ilvl w:val="0"/>
          <w:numId w:val="10"/>
        </w:numPr>
        <w:spacing w:after="60"/>
        <w:ind w:left="357" w:hanging="357"/>
        <w:jc w:val="both"/>
        <w:rPr>
          <w:sz w:val="20"/>
        </w:rPr>
      </w:pPr>
      <w:r w:rsidRPr="00117524">
        <w:rPr>
          <w:sz w:val="20"/>
        </w:rPr>
        <w:t>Rendre compte à la gouvernance de l’avancée du déploiement de la démarche et des freins éventuellement rencontrés</w:t>
      </w:r>
      <w:r w:rsidR="002D5686">
        <w:rPr>
          <w:sz w:val="20"/>
        </w:rPr>
        <w:t>.</w:t>
      </w:r>
      <w:r w:rsidRPr="00117524">
        <w:rPr>
          <w:sz w:val="20"/>
        </w:rPr>
        <w:t xml:space="preserve"> </w:t>
      </w:r>
    </w:p>
    <w:p w14:paraId="7CDFC9AD" w14:textId="77777777" w:rsidR="00117524" w:rsidRPr="00117524" w:rsidRDefault="00117524" w:rsidP="00117524">
      <w:pPr>
        <w:jc w:val="both"/>
        <w:rPr>
          <w:sz w:val="20"/>
        </w:rPr>
      </w:pPr>
    </w:p>
    <w:p w14:paraId="797AAE77" w14:textId="2D4F8434" w:rsidR="00117524" w:rsidRPr="00117524" w:rsidRDefault="00117524" w:rsidP="00117524">
      <w:pPr>
        <w:jc w:val="both"/>
        <w:rPr>
          <w:sz w:val="20"/>
        </w:rPr>
      </w:pPr>
      <w:r w:rsidRPr="00117524">
        <w:rPr>
          <w:sz w:val="20"/>
        </w:rPr>
        <w:lastRenderedPageBreak/>
        <w:t>Les missions principales du référent sont décrites dans la fiche de poste et la lettre de nomination. Elles sont synthétisées dans la matrice RACI</w:t>
      </w:r>
      <w:r w:rsidR="0000316D">
        <w:rPr>
          <w:sz w:val="20"/>
        </w:rPr>
        <w:t xml:space="preserve"> proposée dans le présent kit</w:t>
      </w:r>
      <w:r w:rsidR="00366BF3" w:rsidRPr="00366BF3">
        <w:rPr>
          <w:rStyle w:val="Appelnotedebasdep"/>
          <w:sz w:val="20"/>
        </w:rPr>
        <w:footnoteReference w:id="16"/>
      </w:r>
      <w:r w:rsidRPr="00366BF3">
        <w:rPr>
          <w:sz w:val="20"/>
        </w:rPr>
        <w:t>.</w:t>
      </w:r>
      <w:r w:rsidRPr="00117524">
        <w:rPr>
          <w:sz w:val="20"/>
        </w:rPr>
        <w:t xml:space="preserve">  </w:t>
      </w:r>
    </w:p>
    <w:p w14:paraId="728411F3" w14:textId="77777777" w:rsidR="00117524" w:rsidRPr="00FB232E" w:rsidRDefault="00117524" w:rsidP="00FF606C">
      <w:pPr>
        <w:pStyle w:val="Titre1"/>
      </w:pPr>
      <w:bookmarkStart w:id="5" w:name="_Toc89358461"/>
      <w:r w:rsidRPr="00FB232E">
        <w:t>Facteurs clés de la réussite</w:t>
      </w:r>
      <w:bookmarkEnd w:id="5"/>
      <w:r w:rsidRPr="00FB232E">
        <w:t xml:space="preserve"> </w:t>
      </w:r>
    </w:p>
    <w:p w14:paraId="4FB187E5" w14:textId="77777777" w:rsidR="00117524" w:rsidRPr="00117524" w:rsidRDefault="00117524" w:rsidP="00117524">
      <w:pPr>
        <w:jc w:val="both"/>
        <w:rPr>
          <w:sz w:val="20"/>
        </w:rPr>
      </w:pPr>
      <w:r w:rsidRPr="00117524">
        <w:rPr>
          <w:sz w:val="20"/>
        </w:rPr>
        <w:t>Le référent en identitovigilance est la cheville ouvrière de la démarche. Il accompagne les professionnels, consolide les retours terrain, sollicite et suit les ajustements techniques et/ou organisationnels attendus pour la mise en œuvre de l’identitovigilance. Ressource « experte » en identitovigilance, il est l’interlocuteur privilégié des professionnels.</w:t>
      </w:r>
    </w:p>
    <w:p w14:paraId="68B73654" w14:textId="77777777" w:rsidR="00117524" w:rsidRPr="00117524" w:rsidRDefault="00117524" w:rsidP="00FF606C">
      <w:pPr>
        <w:spacing w:after="60"/>
        <w:rPr>
          <w:sz w:val="20"/>
        </w:rPr>
      </w:pPr>
      <w:r w:rsidRPr="00117524">
        <w:rPr>
          <w:sz w:val="20"/>
        </w:rPr>
        <w:t xml:space="preserve">A ce titre, il veille à : </w:t>
      </w:r>
    </w:p>
    <w:p w14:paraId="57AC220F" w14:textId="1F141031" w:rsidR="00117524" w:rsidRPr="00117524" w:rsidRDefault="00117524" w:rsidP="00FF606C">
      <w:pPr>
        <w:numPr>
          <w:ilvl w:val="0"/>
          <w:numId w:val="10"/>
        </w:numPr>
        <w:spacing w:after="60"/>
        <w:ind w:left="357" w:hanging="357"/>
        <w:jc w:val="both"/>
        <w:rPr>
          <w:sz w:val="20"/>
          <w:szCs w:val="20"/>
        </w:rPr>
      </w:pPr>
      <w:r w:rsidRPr="00117524">
        <w:rPr>
          <w:sz w:val="20"/>
        </w:rPr>
        <w:t>Accompagner la montée en compétences des correspondants en identitovigilance</w:t>
      </w:r>
      <w:r w:rsidR="002D5686">
        <w:rPr>
          <w:sz w:val="20"/>
        </w:rPr>
        <w:t> ;</w:t>
      </w:r>
    </w:p>
    <w:p w14:paraId="01A388B9" w14:textId="43C10C65" w:rsidR="00117524" w:rsidRPr="00117524" w:rsidRDefault="00117524" w:rsidP="00FF606C">
      <w:pPr>
        <w:numPr>
          <w:ilvl w:val="0"/>
          <w:numId w:val="10"/>
        </w:numPr>
        <w:spacing w:after="60"/>
        <w:ind w:left="357" w:hanging="357"/>
        <w:jc w:val="both"/>
        <w:rPr>
          <w:sz w:val="20"/>
          <w:szCs w:val="20"/>
        </w:rPr>
      </w:pPr>
      <w:r w:rsidRPr="00117524">
        <w:rPr>
          <w:sz w:val="20"/>
        </w:rPr>
        <w:t>Travailler en étroite collaboration avec la D</w:t>
      </w:r>
      <w:r w:rsidR="00320BB4">
        <w:rPr>
          <w:sz w:val="20"/>
        </w:rPr>
        <w:t xml:space="preserve">irection des </w:t>
      </w:r>
      <w:r w:rsidRPr="00117524">
        <w:rPr>
          <w:sz w:val="20"/>
        </w:rPr>
        <w:t>SI</w:t>
      </w:r>
      <w:r w:rsidR="00320BB4">
        <w:rPr>
          <w:sz w:val="20"/>
        </w:rPr>
        <w:t xml:space="preserve"> (DSI)</w:t>
      </w:r>
      <w:r w:rsidRPr="00117524">
        <w:rPr>
          <w:sz w:val="20"/>
        </w:rPr>
        <w:t xml:space="preserve"> afin de maitriser les outils et de comprendre les contraintes techniques ou organisationnelles</w:t>
      </w:r>
      <w:r w:rsidR="002D5686">
        <w:rPr>
          <w:sz w:val="20"/>
        </w:rPr>
        <w:t> ;</w:t>
      </w:r>
    </w:p>
    <w:p w14:paraId="79C0CA90" w14:textId="0321AA34" w:rsidR="00117524" w:rsidRPr="00117524" w:rsidRDefault="00117524" w:rsidP="00FF606C">
      <w:pPr>
        <w:numPr>
          <w:ilvl w:val="0"/>
          <w:numId w:val="10"/>
        </w:numPr>
        <w:spacing w:after="60"/>
        <w:ind w:left="357" w:hanging="357"/>
        <w:jc w:val="both"/>
        <w:rPr>
          <w:sz w:val="20"/>
        </w:rPr>
      </w:pPr>
      <w:r w:rsidRPr="00117524">
        <w:rPr>
          <w:sz w:val="20"/>
        </w:rPr>
        <w:t>Investir la conduite du changement</w:t>
      </w:r>
      <w:r w:rsidR="002D5686">
        <w:rPr>
          <w:sz w:val="20"/>
        </w:rPr>
        <w:t> :</w:t>
      </w:r>
    </w:p>
    <w:p w14:paraId="742800B4" w14:textId="36961ABB" w:rsidR="00117524" w:rsidRPr="00117524" w:rsidRDefault="00117524" w:rsidP="00FF606C">
      <w:pPr>
        <w:numPr>
          <w:ilvl w:val="1"/>
          <w:numId w:val="4"/>
        </w:numPr>
        <w:spacing w:after="60"/>
        <w:ind w:left="709" w:hanging="283"/>
        <w:jc w:val="both"/>
        <w:rPr>
          <w:sz w:val="20"/>
          <w:szCs w:val="20"/>
        </w:rPr>
      </w:pPr>
      <w:r w:rsidRPr="00117524">
        <w:rPr>
          <w:sz w:val="20"/>
          <w:szCs w:val="20"/>
        </w:rPr>
        <w:t xml:space="preserve">Être au plus proche des professionnels de terrain pour se faire connaître et reconnaître </w:t>
      </w:r>
      <w:r w:rsidRPr="00117524">
        <w:rPr>
          <w:sz w:val="20"/>
        </w:rPr>
        <w:t>(</w:t>
      </w:r>
      <w:r w:rsidRPr="00FF606C">
        <w:rPr>
          <w:sz w:val="20"/>
          <w:szCs w:val="20"/>
        </w:rPr>
        <w:t>leadership)</w:t>
      </w:r>
      <w:r w:rsidR="00FF606C">
        <w:rPr>
          <w:sz w:val="20"/>
          <w:szCs w:val="20"/>
        </w:rPr>
        <w:t>,</w:t>
      </w:r>
    </w:p>
    <w:p w14:paraId="24F411A4" w14:textId="6B163E82" w:rsidR="00CB2781" w:rsidRPr="00CB2781" w:rsidRDefault="00117524" w:rsidP="00FF606C">
      <w:pPr>
        <w:numPr>
          <w:ilvl w:val="1"/>
          <w:numId w:val="4"/>
        </w:numPr>
        <w:spacing w:after="60"/>
        <w:ind w:left="709" w:hanging="283"/>
        <w:jc w:val="both"/>
        <w:rPr>
          <w:sz w:val="20"/>
          <w:szCs w:val="20"/>
        </w:rPr>
      </w:pPr>
      <w:r w:rsidRPr="00FF606C">
        <w:rPr>
          <w:sz w:val="20"/>
          <w:szCs w:val="20"/>
        </w:rPr>
        <w:t>Don</w:t>
      </w:r>
      <w:r w:rsidRPr="00CB2781">
        <w:rPr>
          <w:sz w:val="20"/>
        </w:rPr>
        <w:t>ner du sens à la démarche pour favoriser l’adhésion et l’implication des personnels, en diffusant les éléments sur les enjeux et l’avancement de la démarche</w:t>
      </w:r>
      <w:r w:rsidR="00344897">
        <w:rPr>
          <w:rStyle w:val="Appelnotedebasdep"/>
          <w:sz w:val="20"/>
        </w:rPr>
        <w:footnoteReference w:id="17"/>
      </w:r>
      <w:r w:rsidR="00FF606C">
        <w:rPr>
          <w:sz w:val="20"/>
        </w:rPr>
        <w:t>,</w:t>
      </w:r>
    </w:p>
    <w:p w14:paraId="21D65BAD" w14:textId="43ED90BD" w:rsidR="00117524" w:rsidRPr="00CB2781" w:rsidRDefault="00117524" w:rsidP="00FF606C">
      <w:pPr>
        <w:numPr>
          <w:ilvl w:val="1"/>
          <w:numId w:val="4"/>
        </w:numPr>
        <w:spacing w:after="60"/>
        <w:ind w:left="709" w:hanging="283"/>
        <w:jc w:val="both"/>
        <w:rPr>
          <w:sz w:val="20"/>
          <w:szCs w:val="20"/>
        </w:rPr>
      </w:pPr>
      <w:r w:rsidRPr="00CB2781">
        <w:rPr>
          <w:sz w:val="20"/>
          <w:szCs w:val="20"/>
        </w:rPr>
        <w:t>Décliner le plan d’action en étapes opérationnelles, pragmatiques, facilement applicables ayant des effets visibles et immédiats</w:t>
      </w:r>
      <w:r w:rsidR="004C7480">
        <w:rPr>
          <w:sz w:val="20"/>
          <w:szCs w:val="20"/>
        </w:rPr>
        <w:t>,</w:t>
      </w:r>
    </w:p>
    <w:p w14:paraId="3787C4AE" w14:textId="2272D847" w:rsidR="00117524" w:rsidRPr="00117524" w:rsidRDefault="00117524" w:rsidP="00FF606C">
      <w:pPr>
        <w:numPr>
          <w:ilvl w:val="1"/>
          <w:numId w:val="4"/>
        </w:numPr>
        <w:spacing w:after="60"/>
        <w:ind w:left="709" w:hanging="283"/>
        <w:jc w:val="both"/>
        <w:rPr>
          <w:sz w:val="20"/>
          <w:szCs w:val="20"/>
        </w:rPr>
      </w:pPr>
      <w:r w:rsidRPr="00117524">
        <w:rPr>
          <w:sz w:val="20"/>
          <w:szCs w:val="20"/>
        </w:rPr>
        <w:t>Faire preuve d’écoute et de pédagogie afin d’entretenir la dynamique</w:t>
      </w:r>
      <w:r w:rsidR="004C7480">
        <w:rPr>
          <w:sz w:val="20"/>
          <w:szCs w:val="20"/>
        </w:rPr>
        <w:t> ;</w:t>
      </w:r>
    </w:p>
    <w:p w14:paraId="6E910FF7" w14:textId="3A3FF630" w:rsidR="00117524" w:rsidRPr="00117524" w:rsidRDefault="00117524" w:rsidP="00FF606C">
      <w:pPr>
        <w:numPr>
          <w:ilvl w:val="0"/>
          <w:numId w:val="10"/>
        </w:numPr>
        <w:spacing w:after="60"/>
        <w:ind w:left="357" w:hanging="357"/>
        <w:jc w:val="both"/>
        <w:rPr>
          <w:sz w:val="20"/>
          <w:szCs w:val="20"/>
        </w:rPr>
      </w:pPr>
      <w:r w:rsidRPr="00A37741">
        <w:rPr>
          <w:sz w:val="20"/>
        </w:rPr>
        <w:t>Alerter</w:t>
      </w:r>
      <w:r w:rsidRPr="00117524">
        <w:rPr>
          <w:sz w:val="20"/>
          <w:szCs w:val="20"/>
        </w:rPr>
        <w:t xml:space="preserve"> la direction en cas de difficultés (légitimité, ressources, disponibilités des acteurs, outils, …)</w:t>
      </w:r>
      <w:r w:rsidR="002D5686">
        <w:rPr>
          <w:sz w:val="20"/>
          <w:szCs w:val="20"/>
        </w:rPr>
        <w:t> ;</w:t>
      </w:r>
    </w:p>
    <w:p w14:paraId="4E1E5EE1" w14:textId="68A9C80B" w:rsidR="00117524" w:rsidRPr="00117524" w:rsidRDefault="00117524" w:rsidP="00FF606C">
      <w:pPr>
        <w:numPr>
          <w:ilvl w:val="0"/>
          <w:numId w:val="10"/>
        </w:numPr>
        <w:spacing w:after="60"/>
        <w:ind w:left="357" w:hanging="357"/>
        <w:jc w:val="both"/>
        <w:rPr>
          <w:sz w:val="20"/>
          <w:szCs w:val="20"/>
        </w:rPr>
      </w:pPr>
      <w:r w:rsidRPr="00A37741">
        <w:rPr>
          <w:sz w:val="20"/>
        </w:rPr>
        <w:t>Travailler</w:t>
      </w:r>
      <w:r w:rsidRPr="00117524">
        <w:rPr>
          <w:sz w:val="20"/>
          <w:szCs w:val="20"/>
        </w:rPr>
        <w:t xml:space="preserve"> en lien avec les cadres concernés pour identifier les </w:t>
      </w:r>
      <w:r w:rsidRPr="00117524">
        <w:rPr>
          <w:sz w:val="20"/>
        </w:rPr>
        <w:t>nouveaux professionnels (salariés, étudiants, intérimaires, …) à sensibiliser</w:t>
      </w:r>
      <w:r w:rsidR="002D5686">
        <w:rPr>
          <w:sz w:val="20"/>
        </w:rPr>
        <w:t> ;</w:t>
      </w:r>
      <w:r w:rsidRPr="00117524">
        <w:rPr>
          <w:sz w:val="20"/>
        </w:rPr>
        <w:t xml:space="preserve"> </w:t>
      </w:r>
    </w:p>
    <w:p w14:paraId="7E2ACA28" w14:textId="55CADCB2" w:rsidR="00117524" w:rsidRPr="00117524" w:rsidRDefault="00117524" w:rsidP="00FF606C">
      <w:pPr>
        <w:numPr>
          <w:ilvl w:val="0"/>
          <w:numId w:val="10"/>
        </w:numPr>
        <w:spacing w:after="60"/>
        <w:ind w:left="357" w:hanging="357"/>
        <w:jc w:val="both"/>
        <w:rPr>
          <w:rFonts w:eastAsiaTheme="minorEastAsia"/>
          <w:sz w:val="20"/>
        </w:rPr>
      </w:pPr>
      <w:r w:rsidRPr="00117524">
        <w:rPr>
          <w:sz w:val="20"/>
        </w:rPr>
        <w:t>Sensibiliser et mobiliser les cadres de proximité en tant qu’acteurs et relais de la thématique</w:t>
      </w:r>
      <w:r w:rsidR="002D5686">
        <w:rPr>
          <w:sz w:val="20"/>
        </w:rPr>
        <w:t> ;</w:t>
      </w:r>
    </w:p>
    <w:p w14:paraId="4A9A5A5D" w14:textId="64D4FE19" w:rsidR="00117524" w:rsidRPr="00117524" w:rsidRDefault="000F68F8" w:rsidP="00FF606C">
      <w:pPr>
        <w:numPr>
          <w:ilvl w:val="0"/>
          <w:numId w:val="10"/>
        </w:numPr>
        <w:spacing w:after="60"/>
        <w:ind w:left="357" w:hanging="357"/>
        <w:jc w:val="both"/>
        <w:rPr>
          <w:sz w:val="20"/>
        </w:rPr>
      </w:pPr>
      <w:r>
        <w:rPr>
          <w:sz w:val="20"/>
        </w:rPr>
        <w:t>I</w:t>
      </w:r>
      <w:r w:rsidR="00117524" w:rsidRPr="00117524">
        <w:rPr>
          <w:sz w:val="20"/>
        </w:rPr>
        <w:t>mpliquer les collaborateurs externes (professionnels de santé libéraux, ambulanciers, etc.) dans la démarche d’amélioration de l’identification, notamment lors de la mise en œuvre de l’INS</w:t>
      </w:r>
      <w:r w:rsidR="002D5686">
        <w:rPr>
          <w:sz w:val="20"/>
        </w:rPr>
        <w:t> ;</w:t>
      </w:r>
    </w:p>
    <w:p w14:paraId="1E89891D" w14:textId="1678C347" w:rsidR="00117524" w:rsidRPr="00117524" w:rsidRDefault="000F68F8" w:rsidP="00FF606C">
      <w:pPr>
        <w:numPr>
          <w:ilvl w:val="0"/>
          <w:numId w:val="10"/>
        </w:numPr>
        <w:ind w:left="357" w:hanging="357"/>
        <w:jc w:val="both"/>
        <w:rPr>
          <w:rFonts w:eastAsiaTheme="minorEastAsia"/>
          <w:sz w:val="20"/>
        </w:rPr>
      </w:pPr>
      <w:r>
        <w:rPr>
          <w:sz w:val="20"/>
        </w:rPr>
        <w:t>I</w:t>
      </w:r>
      <w:r w:rsidR="00117524" w:rsidRPr="00117524">
        <w:rPr>
          <w:sz w:val="20"/>
        </w:rPr>
        <w:t>nformer les usagers et leurs proches pour les faire participer, chaque fois que possible, à leur identification...</w:t>
      </w:r>
    </w:p>
    <w:tbl>
      <w:tblPr>
        <w:tblStyle w:val="Grilledutableau"/>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9062"/>
      </w:tblGrid>
      <w:tr w:rsidR="00117524" w:rsidRPr="00117524" w14:paraId="7AA69759" w14:textId="77777777" w:rsidTr="0002128A">
        <w:tc>
          <w:tcPr>
            <w:tcW w:w="9062" w:type="dxa"/>
          </w:tcPr>
          <w:p w14:paraId="35EE31D2" w14:textId="77777777" w:rsidR="00117524" w:rsidRPr="0002128A" w:rsidRDefault="00117524" w:rsidP="00117524">
            <w:pPr>
              <w:jc w:val="both"/>
              <w:rPr>
                <w:b/>
                <w:bCs/>
                <w:i/>
                <w:iCs/>
                <w:color w:val="C00000"/>
                <w:sz w:val="20"/>
              </w:rPr>
            </w:pPr>
            <w:r w:rsidRPr="0002128A">
              <w:rPr>
                <w:b/>
                <w:bCs/>
                <w:i/>
                <w:iCs/>
                <w:color w:val="C00000"/>
                <w:sz w:val="20"/>
              </w:rPr>
              <w:t xml:space="preserve">Quelques préconisations : </w:t>
            </w:r>
          </w:p>
          <w:p w14:paraId="0DFA0A3A" w14:textId="77777777" w:rsidR="00117524" w:rsidRPr="00117524" w:rsidRDefault="00117524" w:rsidP="00117524">
            <w:pPr>
              <w:jc w:val="both"/>
              <w:rPr>
                <w:sz w:val="20"/>
              </w:rPr>
            </w:pPr>
          </w:p>
          <w:p w14:paraId="4C670ABE" w14:textId="0063117D" w:rsidR="00117524" w:rsidRPr="00117524" w:rsidRDefault="00117524" w:rsidP="0002128A">
            <w:pPr>
              <w:spacing w:after="60"/>
              <w:jc w:val="both"/>
              <w:rPr>
                <w:sz w:val="20"/>
              </w:rPr>
            </w:pPr>
            <w:r w:rsidRPr="00117524">
              <w:rPr>
                <w:sz w:val="20"/>
              </w:rPr>
              <w:t>La présentation aux professionnels de l’identitovigilance, de la démarche de mise en place et d’organisation entreprise dans la structure doit s’appuyer sur les éléments de pédagogie et de convictions</w:t>
            </w:r>
            <w:r w:rsidR="00771E81">
              <w:rPr>
                <w:sz w:val="20"/>
              </w:rPr>
              <w:t> :</w:t>
            </w:r>
          </w:p>
          <w:p w14:paraId="2813F34A" w14:textId="40B06BB9" w:rsidR="00117524" w:rsidRPr="00117524" w:rsidRDefault="00117524" w:rsidP="0002128A">
            <w:pPr>
              <w:numPr>
                <w:ilvl w:val="0"/>
                <w:numId w:val="5"/>
              </w:numPr>
              <w:spacing w:after="60"/>
              <w:jc w:val="both"/>
              <w:rPr>
                <w:rFonts w:eastAsiaTheme="minorEastAsia"/>
                <w:sz w:val="20"/>
              </w:rPr>
            </w:pPr>
            <w:r w:rsidRPr="00117524">
              <w:rPr>
                <w:sz w:val="20"/>
              </w:rPr>
              <w:t>Présentation des enjeux</w:t>
            </w:r>
            <w:r w:rsidR="00771E81">
              <w:rPr>
                <w:sz w:val="20"/>
              </w:rPr>
              <w:t> ;</w:t>
            </w:r>
          </w:p>
          <w:p w14:paraId="206936AD" w14:textId="5BC8178D" w:rsidR="00117524" w:rsidRPr="00117524" w:rsidRDefault="00117524" w:rsidP="0002128A">
            <w:pPr>
              <w:numPr>
                <w:ilvl w:val="0"/>
                <w:numId w:val="5"/>
              </w:numPr>
              <w:spacing w:after="60"/>
              <w:jc w:val="both"/>
              <w:rPr>
                <w:sz w:val="20"/>
                <w:szCs w:val="20"/>
              </w:rPr>
            </w:pPr>
            <w:r w:rsidRPr="00117524">
              <w:rPr>
                <w:sz w:val="20"/>
                <w:szCs w:val="20"/>
              </w:rPr>
              <w:t>Présentation de quelques exemples d’évènements indésirables pouvant survenir dans la structure</w:t>
            </w:r>
            <w:r w:rsidR="00771E81">
              <w:rPr>
                <w:sz w:val="20"/>
                <w:szCs w:val="20"/>
              </w:rPr>
              <w:t> ;</w:t>
            </w:r>
          </w:p>
          <w:p w14:paraId="7F6347B0" w14:textId="730C3D80" w:rsidR="00117524" w:rsidRPr="00117524" w:rsidRDefault="00117524" w:rsidP="0002128A">
            <w:pPr>
              <w:numPr>
                <w:ilvl w:val="0"/>
                <w:numId w:val="5"/>
              </w:numPr>
              <w:spacing w:after="60"/>
              <w:jc w:val="both"/>
              <w:rPr>
                <w:sz w:val="20"/>
                <w:szCs w:val="20"/>
              </w:rPr>
            </w:pPr>
            <w:r w:rsidRPr="00117524">
              <w:rPr>
                <w:sz w:val="20"/>
                <w:szCs w:val="20"/>
              </w:rPr>
              <w:t>Présentation de l’organisation</w:t>
            </w:r>
            <w:r w:rsidR="00771E81">
              <w:rPr>
                <w:sz w:val="20"/>
                <w:szCs w:val="20"/>
              </w:rPr>
              <w:t> ;</w:t>
            </w:r>
          </w:p>
          <w:p w14:paraId="1EC217A9" w14:textId="37A04A37" w:rsidR="00117524" w:rsidRPr="00117524" w:rsidRDefault="00117524" w:rsidP="0002128A">
            <w:pPr>
              <w:numPr>
                <w:ilvl w:val="0"/>
                <w:numId w:val="5"/>
              </w:numPr>
              <w:spacing w:after="60"/>
              <w:jc w:val="both"/>
              <w:rPr>
                <w:sz w:val="20"/>
                <w:szCs w:val="20"/>
              </w:rPr>
            </w:pPr>
            <w:r w:rsidRPr="00117524">
              <w:rPr>
                <w:sz w:val="20"/>
                <w:szCs w:val="20"/>
              </w:rPr>
              <w:t>Présentation des bonnes pratiques</w:t>
            </w:r>
            <w:r w:rsidR="00771E81">
              <w:rPr>
                <w:sz w:val="20"/>
                <w:szCs w:val="20"/>
              </w:rPr>
              <w:t>.</w:t>
            </w:r>
          </w:p>
          <w:p w14:paraId="17127774" w14:textId="77777777" w:rsidR="00117524" w:rsidRPr="00117524" w:rsidRDefault="00117524" w:rsidP="0002128A">
            <w:pPr>
              <w:spacing w:after="60"/>
              <w:jc w:val="both"/>
              <w:rPr>
                <w:sz w:val="20"/>
                <w:szCs w:val="20"/>
              </w:rPr>
            </w:pPr>
            <w:r w:rsidRPr="00117524">
              <w:rPr>
                <w:sz w:val="20"/>
                <w:szCs w:val="20"/>
              </w:rPr>
              <w:t xml:space="preserve">Il est nécessaire d’insister sur la culture qualité sécurité et sur l’importance de déclarer les anomalies. </w:t>
            </w:r>
          </w:p>
          <w:p w14:paraId="3A7D5470" w14:textId="1B4BFD6B" w:rsidR="00117524" w:rsidRPr="00117524" w:rsidRDefault="00117524" w:rsidP="0002128A">
            <w:pPr>
              <w:spacing w:after="60"/>
              <w:jc w:val="both"/>
              <w:rPr>
                <w:sz w:val="20"/>
                <w:szCs w:val="20"/>
              </w:rPr>
            </w:pPr>
            <w:r w:rsidRPr="00117524">
              <w:rPr>
                <w:sz w:val="20"/>
                <w:szCs w:val="20"/>
              </w:rPr>
              <w:t>Les référents peuvent s’appuyer sur les ressources documentaires disponibles (fiche ressources documentaires, replay de webinaire de formations...)</w:t>
            </w:r>
            <w:r w:rsidR="00771E81">
              <w:rPr>
                <w:rStyle w:val="Appelnotedebasdep"/>
                <w:sz w:val="20"/>
                <w:szCs w:val="20"/>
              </w:rPr>
              <w:footnoteReference w:id="18"/>
            </w:r>
            <w:r w:rsidRPr="00117524">
              <w:rPr>
                <w:sz w:val="20"/>
                <w:szCs w:val="20"/>
              </w:rPr>
              <w:t xml:space="preserve">. </w:t>
            </w:r>
          </w:p>
          <w:p w14:paraId="751D2879" w14:textId="77777777" w:rsidR="00117524" w:rsidRPr="00117524" w:rsidRDefault="00117524" w:rsidP="00117524">
            <w:pPr>
              <w:jc w:val="both"/>
              <w:rPr>
                <w:sz w:val="20"/>
                <w:szCs w:val="20"/>
              </w:rPr>
            </w:pPr>
          </w:p>
        </w:tc>
      </w:tr>
    </w:tbl>
    <w:p w14:paraId="64093906" w14:textId="77777777" w:rsidR="00117524" w:rsidRPr="00117524" w:rsidRDefault="00117524" w:rsidP="00117524">
      <w:pPr>
        <w:jc w:val="both"/>
        <w:rPr>
          <w:sz w:val="20"/>
        </w:rPr>
      </w:pPr>
    </w:p>
    <w:p w14:paraId="6059D360" w14:textId="49984EB7" w:rsidR="00117524" w:rsidRPr="004F204E" w:rsidRDefault="00117524" w:rsidP="00117524">
      <w:pPr>
        <w:pStyle w:val="Titre1"/>
      </w:pPr>
      <w:bookmarkStart w:id="6" w:name="_Toc89358462"/>
      <w:r w:rsidRPr="004D6A42">
        <w:lastRenderedPageBreak/>
        <w:t>Pour aller plus loin</w:t>
      </w:r>
      <w:bookmarkEnd w:id="6"/>
      <w:r w:rsidRPr="004D6A42">
        <w:t> </w:t>
      </w:r>
    </w:p>
    <w:p w14:paraId="45555400" w14:textId="77777777" w:rsidR="00E760AB" w:rsidRPr="003E4E4B" w:rsidRDefault="00E760AB" w:rsidP="004F204E">
      <w:pPr>
        <w:pStyle w:val="Paragraphedeliste"/>
        <w:numPr>
          <w:ilvl w:val="0"/>
          <w:numId w:val="11"/>
        </w:numPr>
        <w:spacing w:after="60" w:line="240" w:lineRule="auto"/>
        <w:ind w:left="357" w:hanging="357"/>
        <w:contextualSpacing w:val="0"/>
        <w:jc w:val="both"/>
        <w:rPr>
          <w:rFonts w:cstheme="minorHAnsi"/>
          <w:szCs w:val="20"/>
        </w:rPr>
      </w:pPr>
      <w:r w:rsidRPr="003E4E4B">
        <w:rPr>
          <w:rFonts w:cstheme="minorHAnsi"/>
          <w:szCs w:val="20"/>
        </w:rPr>
        <w:t xml:space="preserve">Identitovigilance : </w:t>
      </w:r>
      <w:hyperlink r:id="rId11" w:history="1">
        <w:r w:rsidRPr="003E4E4B">
          <w:rPr>
            <w:rStyle w:val="Lienhypertexte"/>
            <w:rFonts w:eastAsiaTheme="majorEastAsia" w:cstheme="minorHAnsi"/>
            <w:szCs w:val="20"/>
          </w:rPr>
          <w:t>Identitovigilance - Ministère des Solidarités et de la Santé (solidarites-sante.gouv.fr)</w:t>
        </w:r>
      </w:hyperlink>
    </w:p>
    <w:p w14:paraId="75846B2C" w14:textId="77777777" w:rsidR="00E760AB" w:rsidRPr="003E4E4B" w:rsidRDefault="00E760AB" w:rsidP="004F204E">
      <w:pPr>
        <w:pStyle w:val="Paragraphedeliste"/>
        <w:numPr>
          <w:ilvl w:val="0"/>
          <w:numId w:val="11"/>
        </w:numPr>
        <w:spacing w:after="60" w:line="240" w:lineRule="auto"/>
        <w:ind w:left="357" w:hanging="357"/>
        <w:contextualSpacing w:val="0"/>
        <w:rPr>
          <w:rFonts w:cstheme="minorHAnsi"/>
          <w:szCs w:val="20"/>
        </w:rPr>
      </w:pPr>
      <w:r w:rsidRPr="003E4E4B">
        <w:rPr>
          <w:rFonts w:cstheme="minorHAnsi"/>
          <w:szCs w:val="20"/>
        </w:rPr>
        <w:t xml:space="preserve">Identité Nationale de Santé : </w:t>
      </w:r>
      <w:hyperlink r:id="rId12" w:history="1">
        <w:r w:rsidRPr="003E4E4B">
          <w:rPr>
            <w:rStyle w:val="Lienhypertexte"/>
            <w:rFonts w:eastAsiaTheme="majorEastAsia" w:cstheme="minorHAnsi"/>
            <w:szCs w:val="20"/>
          </w:rPr>
          <w:t>Identité Nationale de Santé (INS) | esante.gouv.fr</w:t>
        </w:r>
      </w:hyperlink>
    </w:p>
    <w:p w14:paraId="74107BC1" w14:textId="77777777" w:rsidR="00E760AB" w:rsidRPr="003E4E4B" w:rsidRDefault="00E760AB" w:rsidP="004F204E">
      <w:pPr>
        <w:pStyle w:val="Paragraphedeliste"/>
        <w:numPr>
          <w:ilvl w:val="0"/>
          <w:numId w:val="11"/>
        </w:numPr>
        <w:spacing w:after="60" w:line="240" w:lineRule="auto"/>
        <w:ind w:left="357" w:hanging="357"/>
        <w:contextualSpacing w:val="0"/>
        <w:rPr>
          <w:rFonts w:cstheme="minorHAnsi"/>
          <w:szCs w:val="20"/>
        </w:rPr>
      </w:pPr>
      <w:r w:rsidRPr="003E4E4B">
        <w:rPr>
          <w:rFonts w:cstheme="minorHAnsi"/>
          <w:szCs w:val="20"/>
        </w:rPr>
        <w:t xml:space="preserve">3 RIV : </w:t>
      </w:r>
      <w:hyperlink r:id="rId13" w:history="1">
        <w:r w:rsidRPr="003E4E4B">
          <w:rPr>
            <w:rStyle w:val="Lienhypertexte"/>
            <w:rFonts w:eastAsiaTheme="majorEastAsia" w:cstheme="minorHAnsi"/>
            <w:szCs w:val="20"/>
          </w:rPr>
          <w:t>Association 3RIV | identitovigilance (identito-na.fr)</w:t>
        </w:r>
      </w:hyperlink>
    </w:p>
    <w:p w14:paraId="37689639" w14:textId="77777777" w:rsidR="00E760AB" w:rsidRDefault="00E760AB" w:rsidP="004F204E">
      <w:pPr>
        <w:pStyle w:val="Paragraphedeliste"/>
        <w:numPr>
          <w:ilvl w:val="0"/>
          <w:numId w:val="11"/>
        </w:numPr>
        <w:spacing w:after="60" w:line="240" w:lineRule="auto"/>
        <w:ind w:left="357" w:hanging="357"/>
        <w:contextualSpacing w:val="0"/>
        <w:rPr>
          <w:rFonts w:cstheme="minorHAnsi"/>
          <w:szCs w:val="20"/>
        </w:rPr>
      </w:pPr>
      <w:r w:rsidRPr="003E4E4B">
        <w:rPr>
          <w:rFonts w:cstheme="minorHAnsi"/>
          <w:szCs w:val="20"/>
        </w:rPr>
        <w:t xml:space="preserve">GRIVES PACA : </w:t>
      </w:r>
      <w:hyperlink r:id="rId14" w:history="1">
        <w:r w:rsidRPr="003E4E4B">
          <w:rPr>
            <w:rStyle w:val="Lienhypertexte"/>
            <w:rFonts w:eastAsiaTheme="majorEastAsia" w:cstheme="minorHAnsi"/>
            <w:szCs w:val="20"/>
          </w:rPr>
          <w:t>Accueil - GRIVES (sante-paca.fr)</w:t>
        </w:r>
      </w:hyperlink>
    </w:p>
    <w:p w14:paraId="4257CCF8" w14:textId="77777777" w:rsidR="00E760AB" w:rsidRPr="003E4E4B" w:rsidRDefault="00E760AB" w:rsidP="004F204E">
      <w:pPr>
        <w:pStyle w:val="Paragraphedeliste"/>
        <w:numPr>
          <w:ilvl w:val="0"/>
          <w:numId w:val="11"/>
        </w:numPr>
        <w:spacing w:after="60" w:line="240" w:lineRule="auto"/>
        <w:ind w:left="357" w:hanging="357"/>
        <w:contextualSpacing w:val="0"/>
        <w:rPr>
          <w:rFonts w:cstheme="minorHAnsi"/>
          <w:szCs w:val="20"/>
        </w:rPr>
      </w:pPr>
      <w:r>
        <w:rPr>
          <w:rFonts w:cstheme="minorHAnsi"/>
          <w:szCs w:val="20"/>
        </w:rPr>
        <w:t xml:space="preserve">Réseau Santé Qualité Risques Hauts de France : </w:t>
      </w:r>
      <w:hyperlink r:id="rId15" w:history="1">
        <w:r w:rsidRPr="00F64A72">
          <w:rPr>
            <w:rStyle w:val="Lienhypertexte"/>
            <w:rFonts w:eastAsiaTheme="majorEastAsia" w:cstheme="minorHAnsi"/>
            <w:szCs w:val="20"/>
          </w:rPr>
          <w:t>IDENTITOVIGILANCE | Réseau Santé Qualité Risques (rsqr-hdf.com)</w:t>
        </w:r>
      </w:hyperlink>
    </w:p>
    <w:bookmarkEnd w:id="1"/>
    <w:p w14:paraId="2C9CCA84" w14:textId="77777777" w:rsidR="0030564D" w:rsidRDefault="0030564D" w:rsidP="0030564D">
      <w:pPr>
        <w:spacing w:before="240" w:after="120"/>
        <w:contextualSpacing/>
        <w:jc w:val="both"/>
        <w:outlineLvl w:val="1"/>
      </w:pPr>
    </w:p>
    <w:p w14:paraId="09116890" w14:textId="7E7B3096" w:rsidR="000169F1" w:rsidRDefault="000169F1" w:rsidP="000169F1">
      <w:pPr>
        <w:pStyle w:val="Titre1"/>
        <w:ind w:left="357" w:hanging="357"/>
      </w:pPr>
      <w:r>
        <w:t xml:space="preserve">Glossaire et définitions </w:t>
      </w:r>
    </w:p>
    <w:p w14:paraId="505BBE4F" w14:textId="6AA0C838" w:rsidR="001D7F7B" w:rsidRDefault="001D7F7B"/>
    <w:tbl>
      <w:tblPr>
        <w:tblW w:w="8380" w:type="dxa"/>
        <w:tblCellMar>
          <w:left w:w="70" w:type="dxa"/>
          <w:right w:w="70" w:type="dxa"/>
        </w:tblCellMar>
        <w:tblLook w:val="04A0" w:firstRow="1" w:lastRow="0" w:firstColumn="1" w:lastColumn="0" w:noHBand="0" w:noVBand="1"/>
      </w:tblPr>
      <w:tblGrid>
        <w:gridCol w:w="993"/>
        <w:gridCol w:w="7387"/>
      </w:tblGrid>
      <w:tr w:rsidR="00EF0812" w:rsidRPr="00EF0812" w14:paraId="7737680D" w14:textId="77777777" w:rsidTr="00AE510F">
        <w:trPr>
          <w:trHeight w:val="300"/>
        </w:trPr>
        <w:tc>
          <w:tcPr>
            <w:tcW w:w="993" w:type="dxa"/>
            <w:tcBorders>
              <w:top w:val="nil"/>
              <w:left w:val="nil"/>
              <w:bottom w:val="nil"/>
              <w:right w:val="nil"/>
            </w:tcBorders>
            <w:shd w:val="clear" w:color="auto" w:fill="auto"/>
            <w:noWrap/>
            <w:vAlign w:val="bottom"/>
            <w:hideMark/>
          </w:tcPr>
          <w:p w14:paraId="583A4E5E" w14:textId="34929534" w:rsidR="00EF0812" w:rsidRPr="00EF0812" w:rsidRDefault="00EF0812" w:rsidP="00EF0812">
            <w:pPr>
              <w:spacing w:after="0" w:line="240" w:lineRule="auto"/>
              <w:rPr>
                <w:rFonts w:eastAsia="Times New Roman" w:cstheme="minorHAnsi"/>
                <w:color w:val="000000"/>
                <w:sz w:val="20"/>
                <w:szCs w:val="20"/>
                <w:lang w:eastAsia="fr-FR"/>
              </w:rPr>
            </w:pPr>
            <w:r w:rsidRPr="00EF0812">
              <w:rPr>
                <w:rFonts w:eastAsia="Times New Roman" w:cstheme="minorHAnsi"/>
                <w:color w:val="000000"/>
                <w:sz w:val="20"/>
                <w:szCs w:val="20"/>
                <w:lang w:eastAsia="fr-FR"/>
              </w:rPr>
              <w:t>ANS</w:t>
            </w:r>
            <w:r w:rsidR="00AE510F">
              <w:rPr>
                <w:rFonts w:eastAsia="Times New Roman" w:cstheme="minorHAnsi"/>
                <w:color w:val="000000"/>
                <w:sz w:val="20"/>
                <w:szCs w:val="20"/>
                <w:lang w:eastAsia="fr-FR"/>
              </w:rPr>
              <w:t> :</w:t>
            </w:r>
          </w:p>
        </w:tc>
        <w:tc>
          <w:tcPr>
            <w:tcW w:w="7387" w:type="dxa"/>
            <w:tcBorders>
              <w:top w:val="nil"/>
              <w:left w:val="nil"/>
              <w:bottom w:val="nil"/>
              <w:right w:val="nil"/>
            </w:tcBorders>
            <w:shd w:val="clear" w:color="auto" w:fill="auto"/>
            <w:noWrap/>
            <w:vAlign w:val="bottom"/>
            <w:hideMark/>
          </w:tcPr>
          <w:p w14:paraId="4FDD489C" w14:textId="77777777" w:rsidR="00EF0812" w:rsidRPr="00EF0812" w:rsidRDefault="00EF0812" w:rsidP="00EF0812">
            <w:pPr>
              <w:spacing w:after="0" w:line="240" w:lineRule="auto"/>
              <w:rPr>
                <w:rFonts w:eastAsia="Times New Roman" w:cstheme="minorHAnsi"/>
                <w:color w:val="000000"/>
                <w:sz w:val="20"/>
                <w:szCs w:val="20"/>
                <w:lang w:eastAsia="fr-FR"/>
              </w:rPr>
            </w:pPr>
            <w:r w:rsidRPr="00EF0812">
              <w:rPr>
                <w:rFonts w:eastAsia="Times New Roman" w:cstheme="minorHAnsi"/>
                <w:color w:val="000000"/>
                <w:sz w:val="20"/>
                <w:szCs w:val="20"/>
                <w:lang w:eastAsia="fr-FR"/>
              </w:rPr>
              <w:t xml:space="preserve">Agence du numérique en santé </w:t>
            </w:r>
          </w:p>
        </w:tc>
      </w:tr>
      <w:tr w:rsidR="00EF0812" w:rsidRPr="00EF0812" w14:paraId="3940AF2A" w14:textId="77777777" w:rsidTr="00AE510F">
        <w:trPr>
          <w:trHeight w:val="300"/>
        </w:trPr>
        <w:tc>
          <w:tcPr>
            <w:tcW w:w="993" w:type="dxa"/>
            <w:tcBorders>
              <w:top w:val="nil"/>
              <w:left w:val="nil"/>
              <w:bottom w:val="nil"/>
              <w:right w:val="nil"/>
            </w:tcBorders>
            <w:shd w:val="clear" w:color="auto" w:fill="auto"/>
            <w:noWrap/>
            <w:vAlign w:val="bottom"/>
            <w:hideMark/>
          </w:tcPr>
          <w:p w14:paraId="239FC3B2" w14:textId="2B4F31A9" w:rsidR="00EF0812" w:rsidRPr="00EF0812" w:rsidRDefault="00EF0812" w:rsidP="00EF0812">
            <w:pPr>
              <w:spacing w:after="0" w:line="240" w:lineRule="auto"/>
              <w:rPr>
                <w:rFonts w:eastAsia="Times New Roman" w:cstheme="minorHAnsi"/>
                <w:color w:val="000000"/>
                <w:sz w:val="20"/>
                <w:szCs w:val="20"/>
                <w:lang w:eastAsia="fr-FR"/>
              </w:rPr>
            </w:pPr>
            <w:r w:rsidRPr="00EF0812">
              <w:rPr>
                <w:rFonts w:eastAsia="Times New Roman" w:cstheme="minorHAnsi"/>
                <w:color w:val="000000"/>
                <w:sz w:val="20"/>
                <w:szCs w:val="20"/>
                <w:lang w:eastAsia="fr-FR"/>
              </w:rPr>
              <w:t>DSI</w:t>
            </w:r>
            <w:r w:rsidR="00AE510F">
              <w:rPr>
                <w:rFonts w:eastAsia="Times New Roman" w:cstheme="minorHAnsi"/>
                <w:color w:val="000000"/>
                <w:sz w:val="20"/>
                <w:szCs w:val="20"/>
                <w:lang w:eastAsia="fr-FR"/>
              </w:rPr>
              <w:t> :</w:t>
            </w:r>
          </w:p>
        </w:tc>
        <w:tc>
          <w:tcPr>
            <w:tcW w:w="7387" w:type="dxa"/>
            <w:tcBorders>
              <w:top w:val="nil"/>
              <w:left w:val="nil"/>
              <w:bottom w:val="nil"/>
              <w:right w:val="nil"/>
            </w:tcBorders>
            <w:shd w:val="clear" w:color="auto" w:fill="auto"/>
            <w:noWrap/>
            <w:vAlign w:val="bottom"/>
            <w:hideMark/>
          </w:tcPr>
          <w:p w14:paraId="432338A3" w14:textId="77777777" w:rsidR="00EF0812" w:rsidRPr="00EF0812" w:rsidRDefault="00EF0812" w:rsidP="00EF0812">
            <w:pPr>
              <w:spacing w:after="0" w:line="240" w:lineRule="auto"/>
              <w:rPr>
                <w:rFonts w:eastAsia="Times New Roman" w:cstheme="minorHAnsi"/>
                <w:color w:val="000000"/>
                <w:sz w:val="20"/>
                <w:szCs w:val="20"/>
                <w:lang w:eastAsia="fr-FR"/>
              </w:rPr>
            </w:pPr>
            <w:r w:rsidRPr="00EF0812">
              <w:rPr>
                <w:rFonts w:eastAsia="Times New Roman" w:cstheme="minorHAnsi"/>
                <w:color w:val="000000"/>
                <w:sz w:val="20"/>
                <w:szCs w:val="20"/>
                <w:lang w:eastAsia="fr-FR"/>
              </w:rPr>
              <w:t>Direction des systèmes d'information</w:t>
            </w:r>
          </w:p>
        </w:tc>
      </w:tr>
      <w:tr w:rsidR="00EF0812" w:rsidRPr="00EF0812" w14:paraId="7654A277" w14:textId="77777777" w:rsidTr="00AE510F">
        <w:trPr>
          <w:trHeight w:val="300"/>
        </w:trPr>
        <w:tc>
          <w:tcPr>
            <w:tcW w:w="993" w:type="dxa"/>
            <w:tcBorders>
              <w:top w:val="nil"/>
              <w:left w:val="nil"/>
              <w:bottom w:val="nil"/>
              <w:right w:val="nil"/>
            </w:tcBorders>
            <w:shd w:val="clear" w:color="auto" w:fill="auto"/>
            <w:noWrap/>
            <w:vAlign w:val="bottom"/>
            <w:hideMark/>
          </w:tcPr>
          <w:p w14:paraId="018CB1F5" w14:textId="27284210" w:rsidR="00EF0812" w:rsidRPr="00EF0812" w:rsidRDefault="00EF0812" w:rsidP="00EF0812">
            <w:pPr>
              <w:spacing w:after="0" w:line="240" w:lineRule="auto"/>
              <w:rPr>
                <w:rFonts w:eastAsia="Times New Roman" w:cstheme="minorHAnsi"/>
                <w:color w:val="000000"/>
                <w:sz w:val="20"/>
                <w:szCs w:val="20"/>
                <w:lang w:eastAsia="fr-FR"/>
              </w:rPr>
            </w:pPr>
            <w:r w:rsidRPr="00EF0812">
              <w:rPr>
                <w:rFonts w:eastAsia="Times New Roman" w:cstheme="minorHAnsi"/>
                <w:color w:val="000000"/>
                <w:sz w:val="20"/>
                <w:szCs w:val="20"/>
                <w:lang w:eastAsia="fr-FR"/>
              </w:rPr>
              <w:t>EHPAD</w:t>
            </w:r>
            <w:r w:rsidR="00AE510F">
              <w:rPr>
                <w:rFonts w:eastAsia="Times New Roman" w:cstheme="minorHAnsi"/>
                <w:color w:val="000000"/>
                <w:sz w:val="20"/>
                <w:szCs w:val="20"/>
                <w:lang w:eastAsia="fr-FR"/>
              </w:rPr>
              <w:t> :</w:t>
            </w:r>
          </w:p>
        </w:tc>
        <w:tc>
          <w:tcPr>
            <w:tcW w:w="7387" w:type="dxa"/>
            <w:tcBorders>
              <w:top w:val="nil"/>
              <w:left w:val="nil"/>
              <w:bottom w:val="nil"/>
              <w:right w:val="nil"/>
            </w:tcBorders>
            <w:shd w:val="clear" w:color="auto" w:fill="auto"/>
            <w:noWrap/>
            <w:vAlign w:val="bottom"/>
            <w:hideMark/>
          </w:tcPr>
          <w:p w14:paraId="0D93B35D" w14:textId="77777777" w:rsidR="00EF0812" w:rsidRPr="00EF0812" w:rsidRDefault="00EF0812" w:rsidP="00EF0812">
            <w:pPr>
              <w:spacing w:after="0" w:line="240" w:lineRule="auto"/>
              <w:rPr>
                <w:rFonts w:eastAsia="Times New Roman" w:cstheme="minorHAnsi"/>
                <w:color w:val="000000"/>
                <w:sz w:val="20"/>
                <w:szCs w:val="20"/>
                <w:lang w:eastAsia="fr-FR"/>
              </w:rPr>
            </w:pPr>
            <w:r w:rsidRPr="00EF0812">
              <w:rPr>
                <w:rFonts w:eastAsia="Times New Roman" w:cstheme="minorHAnsi"/>
                <w:color w:val="000000"/>
                <w:sz w:val="20"/>
                <w:szCs w:val="20"/>
                <w:lang w:eastAsia="fr-FR"/>
              </w:rPr>
              <w:t>Etablissements d'hébergement pour personnes âgées dépendantes</w:t>
            </w:r>
          </w:p>
        </w:tc>
      </w:tr>
      <w:tr w:rsidR="00EF0812" w:rsidRPr="00EF0812" w14:paraId="0C4B3FFA" w14:textId="77777777" w:rsidTr="00AE510F">
        <w:trPr>
          <w:trHeight w:val="300"/>
        </w:trPr>
        <w:tc>
          <w:tcPr>
            <w:tcW w:w="993" w:type="dxa"/>
            <w:tcBorders>
              <w:top w:val="nil"/>
              <w:left w:val="nil"/>
              <w:bottom w:val="nil"/>
              <w:right w:val="nil"/>
            </w:tcBorders>
            <w:shd w:val="clear" w:color="auto" w:fill="auto"/>
            <w:noWrap/>
            <w:vAlign w:val="bottom"/>
            <w:hideMark/>
          </w:tcPr>
          <w:p w14:paraId="27E9B6F7" w14:textId="62F60BAC" w:rsidR="00EF0812" w:rsidRPr="00EF0812" w:rsidRDefault="00EF0812" w:rsidP="00EF0812">
            <w:pPr>
              <w:spacing w:after="0" w:line="240" w:lineRule="auto"/>
              <w:rPr>
                <w:rFonts w:eastAsia="Times New Roman" w:cstheme="minorHAnsi"/>
                <w:color w:val="000000"/>
                <w:sz w:val="20"/>
                <w:szCs w:val="20"/>
                <w:lang w:eastAsia="fr-FR"/>
              </w:rPr>
            </w:pPr>
            <w:r w:rsidRPr="00EF0812">
              <w:rPr>
                <w:rFonts w:eastAsia="Times New Roman" w:cstheme="minorHAnsi"/>
                <w:color w:val="000000"/>
                <w:sz w:val="20"/>
                <w:szCs w:val="20"/>
                <w:lang w:eastAsia="fr-FR"/>
              </w:rPr>
              <w:t>ESMS</w:t>
            </w:r>
            <w:r w:rsidR="00AE510F">
              <w:rPr>
                <w:rFonts w:eastAsia="Times New Roman" w:cstheme="minorHAnsi"/>
                <w:color w:val="000000"/>
                <w:sz w:val="20"/>
                <w:szCs w:val="20"/>
                <w:lang w:eastAsia="fr-FR"/>
              </w:rPr>
              <w:t> :</w:t>
            </w:r>
          </w:p>
        </w:tc>
        <w:tc>
          <w:tcPr>
            <w:tcW w:w="7387" w:type="dxa"/>
            <w:tcBorders>
              <w:top w:val="nil"/>
              <w:left w:val="nil"/>
              <w:bottom w:val="nil"/>
              <w:right w:val="nil"/>
            </w:tcBorders>
            <w:shd w:val="clear" w:color="auto" w:fill="auto"/>
            <w:noWrap/>
            <w:vAlign w:val="bottom"/>
            <w:hideMark/>
          </w:tcPr>
          <w:p w14:paraId="4C1CEA09" w14:textId="77777777" w:rsidR="00EF0812" w:rsidRPr="00EF0812" w:rsidRDefault="00EF0812" w:rsidP="00EF0812">
            <w:pPr>
              <w:spacing w:after="0" w:line="240" w:lineRule="auto"/>
              <w:rPr>
                <w:rFonts w:eastAsia="Times New Roman" w:cstheme="minorHAnsi"/>
                <w:color w:val="000000"/>
                <w:sz w:val="20"/>
                <w:szCs w:val="20"/>
                <w:lang w:eastAsia="fr-FR"/>
              </w:rPr>
            </w:pPr>
            <w:r w:rsidRPr="00EF0812">
              <w:rPr>
                <w:rFonts w:eastAsia="Times New Roman" w:cstheme="minorHAnsi"/>
                <w:color w:val="000000"/>
                <w:sz w:val="20"/>
                <w:szCs w:val="20"/>
                <w:lang w:eastAsia="fr-FR"/>
              </w:rPr>
              <w:t xml:space="preserve">Etablissement et service médico-social </w:t>
            </w:r>
          </w:p>
        </w:tc>
      </w:tr>
      <w:tr w:rsidR="00EF0812" w:rsidRPr="00EF0812" w14:paraId="4970928C" w14:textId="77777777" w:rsidTr="00AE510F">
        <w:trPr>
          <w:trHeight w:val="300"/>
        </w:trPr>
        <w:tc>
          <w:tcPr>
            <w:tcW w:w="993" w:type="dxa"/>
            <w:tcBorders>
              <w:top w:val="nil"/>
              <w:left w:val="nil"/>
              <w:bottom w:val="nil"/>
              <w:right w:val="nil"/>
            </w:tcBorders>
            <w:shd w:val="clear" w:color="auto" w:fill="auto"/>
            <w:noWrap/>
            <w:vAlign w:val="bottom"/>
            <w:hideMark/>
          </w:tcPr>
          <w:p w14:paraId="3DE21218" w14:textId="4695D221" w:rsidR="00EF0812" w:rsidRPr="00EF0812" w:rsidRDefault="00EF0812" w:rsidP="00EF0812">
            <w:pPr>
              <w:spacing w:after="0" w:line="240" w:lineRule="auto"/>
              <w:rPr>
                <w:rFonts w:eastAsia="Times New Roman" w:cstheme="minorHAnsi"/>
                <w:color w:val="000000"/>
                <w:sz w:val="20"/>
                <w:szCs w:val="20"/>
                <w:lang w:eastAsia="fr-FR"/>
              </w:rPr>
            </w:pPr>
            <w:r w:rsidRPr="00EF0812">
              <w:rPr>
                <w:rFonts w:eastAsia="Times New Roman" w:cstheme="minorHAnsi"/>
                <w:color w:val="000000"/>
                <w:sz w:val="20"/>
                <w:szCs w:val="20"/>
                <w:lang w:eastAsia="fr-FR"/>
              </w:rPr>
              <w:t>INS</w:t>
            </w:r>
            <w:r w:rsidR="00AE510F">
              <w:rPr>
                <w:rFonts w:eastAsia="Times New Roman" w:cstheme="minorHAnsi"/>
                <w:color w:val="000000"/>
                <w:sz w:val="20"/>
                <w:szCs w:val="20"/>
                <w:lang w:eastAsia="fr-FR"/>
              </w:rPr>
              <w:t> :</w:t>
            </w:r>
          </w:p>
        </w:tc>
        <w:tc>
          <w:tcPr>
            <w:tcW w:w="7387" w:type="dxa"/>
            <w:tcBorders>
              <w:top w:val="nil"/>
              <w:left w:val="nil"/>
              <w:bottom w:val="nil"/>
              <w:right w:val="nil"/>
            </w:tcBorders>
            <w:shd w:val="clear" w:color="auto" w:fill="auto"/>
            <w:noWrap/>
            <w:vAlign w:val="bottom"/>
            <w:hideMark/>
          </w:tcPr>
          <w:p w14:paraId="24DCE602" w14:textId="77777777" w:rsidR="00EF0812" w:rsidRPr="00EF0812" w:rsidRDefault="00EF0812" w:rsidP="00EF0812">
            <w:pPr>
              <w:spacing w:after="0" w:line="240" w:lineRule="auto"/>
              <w:rPr>
                <w:rFonts w:eastAsia="Times New Roman" w:cstheme="minorHAnsi"/>
                <w:color w:val="000000"/>
                <w:sz w:val="20"/>
                <w:szCs w:val="20"/>
                <w:lang w:eastAsia="fr-FR"/>
              </w:rPr>
            </w:pPr>
            <w:r w:rsidRPr="00EF0812">
              <w:rPr>
                <w:rFonts w:eastAsia="Times New Roman" w:cstheme="minorHAnsi"/>
                <w:color w:val="000000"/>
                <w:sz w:val="20"/>
                <w:szCs w:val="20"/>
                <w:lang w:eastAsia="fr-FR"/>
              </w:rPr>
              <w:t xml:space="preserve">Identité nationale de santé </w:t>
            </w:r>
          </w:p>
        </w:tc>
      </w:tr>
      <w:tr w:rsidR="00EF0812" w:rsidRPr="00EF0812" w14:paraId="189ECE74" w14:textId="77777777" w:rsidTr="00AE510F">
        <w:trPr>
          <w:trHeight w:val="300"/>
        </w:trPr>
        <w:tc>
          <w:tcPr>
            <w:tcW w:w="993" w:type="dxa"/>
            <w:tcBorders>
              <w:top w:val="nil"/>
              <w:left w:val="nil"/>
              <w:bottom w:val="nil"/>
              <w:right w:val="nil"/>
            </w:tcBorders>
            <w:shd w:val="clear" w:color="auto" w:fill="auto"/>
            <w:noWrap/>
            <w:vAlign w:val="bottom"/>
            <w:hideMark/>
          </w:tcPr>
          <w:p w14:paraId="7EB2EB0F" w14:textId="49BEFFB5" w:rsidR="00EF0812" w:rsidRPr="00EF0812" w:rsidRDefault="00EF0812" w:rsidP="00EF0812">
            <w:pPr>
              <w:spacing w:after="0" w:line="240" w:lineRule="auto"/>
              <w:rPr>
                <w:rFonts w:eastAsia="Times New Roman" w:cstheme="minorHAnsi"/>
                <w:color w:val="000000"/>
                <w:sz w:val="20"/>
                <w:szCs w:val="20"/>
                <w:lang w:eastAsia="fr-FR"/>
              </w:rPr>
            </w:pPr>
            <w:r w:rsidRPr="00EF0812">
              <w:rPr>
                <w:rFonts w:eastAsia="Times New Roman" w:cstheme="minorHAnsi"/>
                <w:color w:val="000000"/>
                <w:sz w:val="20"/>
                <w:szCs w:val="20"/>
                <w:lang w:eastAsia="fr-FR"/>
              </w:rPr>
              <w:t>RNIV</w:t>
            </w:r>
            <w:r w:rsidR="00AE510F">
              <w:rPr>
                <w:rFonts w:eastAsia="Times New Roman" w:cstheme="minorHAnsi"/>
                <w:color w:val="000000"/>
                <w:sz w:val="20"/>
                <w:szCs w:val="20"/>
                <w:lang w:eastAsia="fr-FR"/>
              </w:rPr>
              <w:t> :</w:t>
            </w:r>
          </w:p>
        </w:tc>
        <w:tc>
          <w:tcPr>
            <w:tcW w:w="7387" w:type="dxa"/>
            <w:tcBorders>
              <w:top w:val="nil"/>
              <w:left w:val="nil"/>
              <w:bottom w:val="nil"/>
              <w:right w:val="nil"/>
            </w:tcBorders>
            <w:shd w:val="clear" w:color="auto" w:fill="auto"/>
            <w:noWrap/>
            <w:vAlign w:val="bottom"/>
            <w:hideMark/>
          </w:tcPr>
          <w:p w14:paraId="30F0955D" w14:textId="77777777" w:rsidR="00EF0812" w:rsidRPr="00EF0812" w:rsidRDefault="00EF0812" w:rsidP="00EF0812">
            <w:pPr>
              <w:spacing w:after="0" w:line="240" w:lineRule="auto"/>
              <w:rPr>
                <w:rFonts w:eastAsia="Times New Roman" w:cstheme="minorHAnsi"/>
                <w:color w:val="000000"/>
                <w:sz w:val="20"/>
                <w:szCs w:val="20"/>
                <w:lang w:eastAsia="fr-FR"/>
              </w:rPr>
            </w:pPr>
            <w:r w:rsidRPr="00EF0812">
              <w:rPr>
                <w:rFonts w:eastAsia="Times New Roman" w:cstheme="minorHAnsi"/>
                <w:color w:val="000000"/>
                <w:sz w:val="20"/>
                <w:szCs w:val="20"/>
                <w:lang w:eastAsia="fr-FR"/>
              </w:rPr>
              <w:t xml:space="preserve">Référentiel national d’Identitovigilance </w:t>
            </w:r>
          </w:p>
        </w:tc>
      </w:tr>
      <w:tr w:rsidR="00EF0812" w:rsidRPr="00EF0812" w14:paraId="025F047D" w14:textId="77777777" w:rsidTr="00AE510F">
        <w:trPr>
          <w:trHeight w:val="300"/>
        </w:trPr>
        <w:tc>
          <w:tcPr>
            <w:tcW w:w="993" w:type="dxa"/>
            <w:tcBorders>
              <w:top w:val="nil"/>
              <w:left w:val="nil"/>
              <w:bottom w:val="nil"/>
              <w:right w:val="nil"/>
            </w:tcBorders>
            <w:shd w:val="clear" w:color="auto" w:fill="auto"/>
            <w:noWrap/>
            <w:vAlign w:val="bottom"/>
            <w:hideMark/>
          </w:tcPr>
          <w:p w14:paraId="1F62FE6D" w14:textId="0FD2DC2C" w:rsidR="00EF0812" w:rsidRPr="00EF0812" w:rsidRDefault="00EF0812" w:rsidP="00EF0812">
            <w:pPr>
              <w:spacing w:after="0" w:line="240" w:lineRule="auto"/>
              <w:rPr>
                <w:rFonts w:eastAsia="Times New Roman" w:cstheme="minorHAnsi"/>
                <w:color w:val="000000"/>
                <w:sz w:val="20"/>
                <w:szCs w:val="20"/>
                <w:lang w:eastAsia="fr-FR"/>
              </w:rPr>
            </w:pPr>
            <w:r w:rsidRPr="00EF0812">
              <w:rPr>
                <w:rFonts w:eastAsia="Times New Roman" w:cstheme="minorHAnsi"/>
                <w:color w:val="000000"/>
                <w:sz w:val="20"/>
                <w:szCs w:val="20"/>
                <w:lang w:eastAsia="fr-FR"/>
              </w:rPr>
              <w:t>SI</w:t>
            </w:r>
            <w:r w:rsidR="00AE510F">
              <w:rPr>
                <w:rFonts w:eastAsia="Times New Roman" w:cstheme="minorHAnsi"/>
                <w:color w:val="000000"/>
                <w:sz w:val="20"/>
                <w:szCs w:val="20"/>
                <w:lang w:eastAsia="fr-FR"/>
              </w:rPr>
              <w:t> :</w:t>
            </w:r>
          </w:p>
        </w:tc>
        <w:tc>
          <w:tcPr>
            <w:tcW w:w="7387" w:type="dxa"/>
            <w:tcBorders>
              <w:top w:val="nil"/>
              <w:left w:val="nil"/>
              <w:bottom w:val="nil"/>
              <w:right w:val="nil"/>
            </w:tcBorders>
            <w:shd w:val="clear" w:color="auto" w:fill="auto"/>
            <w:noWrap/>
            <w:vAlign w:val="bottom"/>
            <w:hideMark/>
          </w:tcPr>
          <w:p w14:paraId="33C75D9C" w14:textId="77777777" w:rsidR="00EF0812" w:rsidRPr="00EF0812" w:rsidRDefault="00EF0812" w:rsidP="00EF0812">
            <w:pPr>
              <w:spacing w:after="0" w:line="240" w:lineRule="auto"/>
              <w:rPr>
                <w:rFonts w:eastAsia="Times New Roman" w:cstheme="minorHAnsi"/>
                <w:color w:val="000000"/>
                <w:sz w:val="20"/>
                <w:szCs w:val="20"/>
                <w:lang w:eastAsia="fr-FR"/>
              </w:rPr>
            </w:pPr>
            <w:r w:rsidRPr="00EF0812">
              <w:rPr>
                <w:rFonts w:eastAsia="Times New Roman" w:cstheme="minorHAnsi"/>
                <w:color w:val="000000"/>
                <w:sz w:val="20"/>
                <w:szCs w:val="20"/>
                <w:lang w:eastAsia="fr-FR"/>
              </w:rPr>
              <w:t>Système d'information</w:t>
            </w:r>
          </w:p>
        </w:tc>
      </w:tr>
    </w:tbl>
    <w:p w14:paraId="352DFF49" w14:textId="48684184" w:rsidR="001D7F7B" w:rsidRDefault="001D7F7B"/>
    <w:tbl>
      <w:tblPr>
        <w:tblW w:w="5000" w:type="pct"/>
        <w:tblCellMar>
          <w:left w:w="70" w:type="dxa"/>
          <w:right w:w="70" w:type="dxa"/>
        </w:tblCellMar>
        <w:tblLook w:val="04A0" w:firstRow="1" w:lastRow="0" w:firstColumn="1" w:lastColumn="0" w:noHBand="0" w:noVBand="1"/>
      </w:tblPr>
      <w:tblGrid>
        <w:gridCol w:w="2297"/>
        <w:gridCol w:w="6765"/>
      </w:tblGrid>
      <w:tr w:rsidR="00AE510F" w:rsidRPr="00AE510F" w14:paraId="2BB84AE7" w14:textId="77777777" w:rsidTr="00AE510F">
        <w:trPr>
          <w:trHeight w:val="1005"/>
        </w:trPr>
        <w:tc>
          <w:tcPr>
            <w:tcW w:w="8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E1AE6" w14:textId="77777777" w:rsidR="00AE510F" w:rsidRPr="00AE510F" w:rsidRDefault="00AE510F" w:rsidP="00AE510F">
            <w:pPr>
              <w:spacing w:after="0" w:line="240" w:lineRule="auto"/>
              <w:jc w:val="center"/>
              <w:rPr>
                <w:rFonts w:asciiTheme="majorHAnsi" w:eastAsia="Times New Roman" w:hAnsiTheme="majorHAnsi" w:cstheme="majorHAnsi"/>
                <w:color w:val="000000"/>
                <w:sz w:val="20"/>
                <w:szCs w:val="20"/>
                <w:lang w:eastAsia="fr-FR"/>
              </w:rPr>
            </w:pPr>
            <w:r w:rsidRPr="00AE510F">
              <w:rPr>
                <w:rFonts w:asciiTheme="majorHAnsi" w:eastAsia="Times New Roman" w:hAnsiTheme="majorHAnsi" w:cstheme="majorHAnsi"/>
                <w:color w:val="000000"/>
                <w:sz w:val="20"/>
                <w:szCs w:val="20"/>
                <w:lang w:eastAsia="fr-FR"/>
              </w:rPr>
              <w:t>Identification primaire</w:t>
            </w:r>
          </w:p>
        </w:tc>
        <w:tc>
          <w:tcPr>
            <w:tcW w:w="4103" w:type="pct"/>
            <w:tcBorders>
              <w:top w:val="single" w:sz="4" w:space="0" w:color="auto"/>
              <w:left w:val="nil"/>
              <w:bottom w:val="single" w:sz="4" w:space="0" w:color="auto"/>
              <w:right w:val="single" w:sz="4" w:space="0" w:color="auto"/>
            </w:tcBorders>
            <w:shd w:val="clear" w:color="auto" w:fill="auto"/>
            <w:vAlign w:val="center"/>
            <w:hideMark/>
          </w:tcPr>
          <w:p w14:paraId="45BAD633" w14:textId="77777777" w:rsidR="00AE510F" w:rsidRPr="00AE510F" w:rsidRDefault="00AE510F" w:rsidP="00AE510F">
            <w:pPr>
              <w:spacing w:after="0" w:line="240" w:lineRule="auto"/>
              <w:rPr>
                <w:rFonts w:asciiTheme="majorHAnsi" w:eastAsia="Times New Roman" w:hAnsiTheme="majorHAnsi" w:cstheme="majorHAnsi"/>
                <w:color w:val="000000"/>
                <w:sz w:val="20"/>
                <w:szCs w:val="20"/>
                <w:lang w:eastAsia="fr-FR"/>
              </w:rPr>
            </w:pPr>
            <w:r w:rsidRPr="00AE510F">
              <w:rPr>
                <w:rFonts w:asciiTheme="majorHAnsi" w:eastAsia="Times New Roman" w:hAnsiTheme="majorHAnsi" w:cstheme="majorHAnsi"/>
                <w:color w:val="000000"/>
                <w:sz w:val="20"/>
                <w:szCs w:val="20"/>
                <w:lang w:eastAsia="fr-FR"/>
              </w:rPr>
              <w:t>Phase de l'identification de l'usager qui a pour objet de lui attribuer une identité numérique ou de la corriger. Elle comprend les actions réalisées pour rechercher une identité numérique préalablement enregistrée dans le système d'information (DUI) de la structure, la créer ou la modifier y compris en termes de statut et d'attributs associés à cette identité numérique</w:t>
            </w:r>
          </w:p>
        </w:tc>
      </w:tr>
      <w:tr w:rsidR="00AE510F" w:rsidRPr="00AE510F" w14:paraId="493EA0C6" w14:textId="77777777" w:rsidTr="00AE510F">
        <w:trPr>
          <w:trHeight w:val="900"/>
        </w:trPr>
        <w:tc>
          <w:tcPr>
            <w:tcW w:w="897" w:type="pct"/>
            <w:tcBorders>
              <w:top w:val="nil"/>
              <w:left w:val="single" w:sz="4" w:space="0" w:color="auto"/>
              <w:bottom w:val="single" w:sz="4" w:space="0" w:color="auto"/>
              <w:right w:val="single" w:sz="4" w:space="0" w:color="auto"/>
            </w:tcBorders>
            <w:shd w:val="clear" w:color="auto" w:fill="auto"/>
            <w:noWrap/>
            <w:vAlign w:val="center"/>
            <w:hideMark/>
          </w:tcPr>
          <w:p w14:paraId="581E5ABB" w14:textId="77777777" w:rsidR="00AE510F" w:rsidRPr="00AE510F" w:rsidRDefault="00AE510F" w:rsidP="00AE510F">
            <w:pPr>
              <w:spacing w:after="0" w:line="240" w:lineRule="auto"/>
              <w:jc w:val="center"/>
              <w:rPr>
                <w:rFonts w:asciiTheme="majorHAnsi" w:eastAsia="Times New Roman" w:hAnsiTheme="majorHAnsi" w:cstheme="majorHAnsi"/>
                <w:color w:val="000000"/>
                <w:sz w:val="20"/>
                <w:szCs w:val="20"/>
                <w:lang w:eastAsia="fr-FR"/>
              </w:rPr>
            </w:pPr>
            <w:r w:rsidRPr="00AE510F">
              <w:rPr>
                <w:rFonts w:asciiTheme="majorHAnsi" w:eastAsia="Times New Roman" w:hAnsiTheme="majorHAnsi" w:cstheme="majorHAnsi"/>
                <w:color w:val="000000"/>
                <w:sz w:val="20"/>
                <w:szCs w:val="20"/>
                <w:lang w:eastAsia="fr-FR"/>
              </w:rPr>
              <w:t xml:space="preserve">Identification secondaire </w:t>
            </w:r>
          </w:p>
        </w:tc>
        <w:tc>
          <w:tcPr>
            <w:tcW w:w="4103" w:type="pct"/>
            <w:tcBorders>
              <w:top w:val="nil"/>
              <w:left w:val="nil"/>
              <w:bottom w:val="single" w:sz="4" w:space="0" w:color="auto"/>
              <w:right w:val="single" w:sz="4" w:space="0" w:color="auto"/>
            </w:tcBorders>
            <w:shd w:val="clear" w:color="auto" w:fill="auto"/>
            <w:vAlign w:val="center"/>
            <w:hideMark/>
          </w:tcPr>
          <w:p w14:paraId="1F8B9778" w14:textId="767E57B7" w:rsidR="00AE510F" w:rsidRPr="00AE510F" w:rsidRDefault="00AE510F" w:rsidP="00AE510F">
            <w:pPr>
              <w:spacing w:after="0" w:line="240" w:lineRule="auto"/>
              <w:rPr>
                <w:rFonts w:asciiTheme="majorHAnsi" w:eastAsia="Times New Roman" w:hAnsiTheme="majorHAnsi" w:cstheme="majorHAnsi"/>
                <w:color w:val="000000"/>
                <w:sz w:val="20"/>
                <w:szCs w:val="20"/>
                <w:lang w:eastAsia="fr-FR"/>
              </w:rPr>
            </w:pPr>
            <w:r w:rsidRPr="00AE510F">
              <w:rPr>
                <w:rFonts w:asciiTheme="majorHAnsi" w:eastAsia="Times New Roman" w:hAnsiTheme="majorHAnsi" w:cstheme="majorHAnsi"/>
                <w:color w:val="000000"/>
                <w:sz w:val="20"/>
                <w:szCs w:val="20"/>
                <w:lang w:eastAsia="fr-FR"/>
              </w:rPr>
              <w:t xml:space="preserve">Pratiques d'identification à mettre en </w:t>
            </w:r>
            <w:r w:rsidRPr="00AE510F">
              <w:rPr>
                <w:rFonts w:asciiTheme="majorHAnsi" w:eastAsia="Times New Roman" w:hAnsiTheme="majorHAnsi" w:cstheme="majorHAnsi"/>
                <w:color w:val="000000"/>
                <w:sz w:val="20"/>
                <w:szCs w:val="20"/>
                <w:lang w:eastAsia="fr-FR"/>
              </w:rPr>
              <w:t>œuvre</w:t>
            </w:r>
            <w:r w:rsidRPr="00AE510F">
              <w:rPr>
                <w:rFonts w:asciiTheme="majorHAnsi" w:eastAsia="Times New Roman" w:hAnsiTheme="majorHAnsi" w:cstheme="majorHAnsi"/>
                <w:color w:val="000000"/>
                <w:sz w:val="20"/>
                <w:szCs w:val="20"/>
                <w:lang w:eastAsia="fr-FR"/>
              </w:rPr>
              <w:t xml:space="preserve"> par chaque professionnel appelé à accompagner ou soigner un usager, afin de s'assurer de prendre en charge la bonne personne et d'utiliser les bons outils pour consulter ou enregistrer les données qui la concernent (écran DUI, prescription, étiquette d’identification, pilulier, plateau repas, etc.).</w:t>
            </w:r>
          </w:p>
        </w:tc>
      </w:tr>
    </w:tbl>
    <w:p w14:paraId="62A64682" w14:textId="77777777" w:rsidR="00AE510F" w:rsidRDefault="00AE510F"/>
    <w:p w14:paraId="2FBB6C34" w14:textId="77777777" w:rsidR="001F651D" w:rsidRPr="00322EDB" w:rsidRDefault="001F651D" w:rsidP="001F651D">
      <w:pPr>
        <w:pStyle w:val="Titre1"/>
        <w:keepNext/>
        <w:numPr>
          <w:ilvl w:val="0"/>
          <w:numId w:val="0"/>
        </w:numPr>
      </w:pPr>
      <w:r>
        <w:lastRenderedPageBreak/>
        <w:t>Contenu du kit de déploiement de l’identitovigilance en médicosocial</w:t>
      </w:r>
      <w:r w:rsidRPr="28BEF9BF">
        <w:t xml:space="preserve"> : </w:t>
      </w:r>
    </w:p>
    <w:p w14:paraId="4432E573" w14:textId="77777777" w:rsidR="001F651D" w:rsidRDefault="001F651D" w:rsidP="001F651D">
      <w:pPr>
        <w:keepNext/>
      </w:pPr>
      <w:r>
        <w:rPr>
          <w:noProof/>
        </w:rPr>
        <mc:AlternateContent>
          <mc:Choice Requires="wpg">
            <w:drawing>
              <wp:anchor distT="0" distB="0" distL="114300" distR="114300" simplePos="0" relativeHeight="251659264" behindDoc="0" locked="0" layoutInCell="1" allowOverlap="1" wp14:anchorId="6F994F75" wp14:editId="678A1DCF">
                <wp:simplePos x="0" y="0"/>
                <wp:positionH relativeFrom="column">
                  <wp:posOffset>-356870</wp:posOffset>
                </wp:positionH>
                <wp:positionV relativeFrom="paragraph">
                  <wp:posOffset>139700</wp:posOffset>
                </wp:positionV>
                <wp:extent cx="6487708" cy="4433572"/>
                <wp:effectExtent l="0" t="0" r="8890" b="5080"/>
                <wp:wrapNone/>
                <wp:docPr id="15" name="Groupe 15"/>
                <wp:cNvGraphicFramePr/>
                <a:graphic xmlns:a="http://schemas.openxmlformats.org/drawingml/2006/main">
                  <a:graphicData uri="http://schemas.microsoft.com/office/word/2010/wordprocessingGroup">
                    <wpg:wgp>
                      <wpg:cNvGrpSpPr/>
                      <wpg:grpSpPr>
                        <a:xfrm>
                          <a:off x="0" y="0"/>
                          <a:ext cx="6487708" cy="4433572"/>
                          <a:chOff x="409653" y="-161925"/>
                          <a:chExt cx="6487708" cy="4433572"/>
                        </a:xfrm>
                      </wpg:grpSpPr>
                      <wpg:grpSp>
                        <wpg:cNvPr id="14" name="Groupe 14"/>
                        <wpg:cNvGrpSpPr/>
                        <wpg:grpSpPr>
                          <a:xfrm>
                            <a:off x="409653" y="411732"/>
                            <a:ext cx="6452537" cy="3859915"/>
                            <a:chOff x="66718" y="860311"/>
                            <a:chExt cx="5979849" cy="3540519"/>
                          </a:xfrm>
                        </wpg:grpSpPr>
                        <wps:wsp>
                          <wps:cNvPr id="217" name="Zone de texte 2"/>
                          <wps:cNvSpPr txBox="1">
                            <a:spLocks noChangeArrowheads="1"/>
                          </wps:cNvSpPr>
                          <wps:spPr bwMode="auto">
                            <a:xfrm>
                              <a:off x="66719" y="860311"/>
                              <a:ext cx="2552065" cy="415290"/>
                            </a:xfrm>
                            <a:prstGeom prst="rect">
                              <a:avLst/>
                            </a:prstGeom>
                            <a:solidFill>
                              <a:srgbClr val="FFFFFF"/>
                            </a:solidFill>
                            <a:ln w="9525">
                              <a:noFill/>
                              <a:miter lim="800000"/>
                              <a:headEnd/>
                              <a:tailEnd/>
                            </a:ln>
                          </wps:spPr>
                          <wps:txbx>
                            <w:txbxContent>
                              <w:p w14:paraId="3113276C" w14:textId="77777777" w:rsidR="001F651D" w:rsidRPr="00174B1C" w:rsidRDefault="001F651D" w:rsidP="001F651D">
                                <w:pPr>
                                  <w:spacing w:after="0"/>
                                  <w:ind w:left="357" w:hanging="357"/>
                                  <w:jc w:val="right"/>
                                  <w:rPr>
                                    <w:b/>
                                    <w:bCs/>
                                    <w:color w:val="C00000"/>
                                    <w:sz w:val="20"/>
                                    <w:szCs w:val="20"/>
                                  </w:rPr>
                                </w:pPr>
                                <w:r w:rsidRPr="00174B1C">
                                  <w:rPr>
                                    <w:b/>
                                    <w:bCs/>
                                    <w:color w:val="C00000"/>
                                    <w:sz w:val="20"/>
                                    <w:szCs w:val="20"/>
                                  </w:rPr>
                                  <w:t xml:space="preserve">Volet à destination du directeur </w:t>
                                </w:r>
                              </w:p>
                            </w:txbxContent>
                          </wps:txbx>
                          <wps:bodyPr rot="0" vert="horz" wrap="square" lIns="91440" tIns="45720" rIns="91440" bIns="45720" anchor="ctr" anchorCtr="0">
                            <a:noAutofit/>
                          </wps:bodyPr>
                        </wps:wsp>
                        <wps:wsp>
                          <wps:cNvPr id="8" name="Zone de texte 2"/>
                          <wps:cNvSpPr txBox="1">
                            <a:spLocks noChangeArrowheads="1"/>
                          </wps:cNvSpPr>
                          <wps:spPr bwMode="auto">
                            <a:xfrm>
                              <a:off x="3482497" y="1396654"/>
                              <a:ext cx="2552065" cy="415290"/>
                            </a:xfrm>
                            <a:prstGeom prst="rect">
                              <a:avLst/>
                            </a:prstGeom>
                            <a:solidFill>
                              <a:srgbClr val="FFFFFF"/>
                            </a:solidFill>
                            <a:ln w="9525">
                              <a:noFill/>
                              <a:miter lim="800000"/>
                              <a:headEnd/>
                              <a:tailEnd/>
                            </a:ln>
                          </wps:spPr>
                          <wps:txbx>
                            <w:txbxContent>
                              <w:p w14:paraId="46DC2D1B" w14:textId="77777777" w:rsidR="001F651D" w:rsidRPr="0099392E" w:rsidRDefault="001F651D" w:rsidP="001F651D">
                                <w:pPr>
                                  <w:spacing w:after="0"/>
                                  <w:ind w:left="357" w:hanging="357"/>
                                  <w:rPr>
                                    <w:b/>
                                    <w:bCs/>
                                    <w:color w:val="C00000"/>
                                    <w:sz w:val="18"/>
                                    <w:szCs w:val="18"/>
                                  </w:rPr>
                                </w:pPr>
                                <w:r w:rsidRPr="0099392E">
                                  <w:rPr>
                                    <w:b/>
                                    <w:bCs/>
                                    <w:color w:val="C00000"/>
                                    <w:sz w:val="18"/>
                                    <w:szCs w:val="18"/>
                                  </w:rPr>
                                  <w:t>Volet à destination du référent</w:t>
                                </w:r>
                              </w:p>
                            </w:txbxContent>
                          </wps:txbx>
                          <wps:bodyPr rot="0" vert="horz" wrap="square" lIns="91440" tIns="45720" rIns="91440" bIns="45720" anchor="ctr" anchorCtr="0">
                            <a:noAutofit/>
                          </wps:bodyPr>
                        </wps:wsp>
                        <wps:wsp>
                          <wps:cNvPr id="9" name="Zone de texte 2"/>
                          <wps:cNvSpPr txBox="1">
                            <a:spLocks noChangeArrowheads="1"/>
                          </wps:cNvSpPr>
                          <wps:spPr bwMode="auto">
                            <a:xfrm>
                              <a:off x="66718" y="1926443"/>
                              <a:ext cx="2552065" cy="415290"/>
                            </a:xfrm>
                            <a:prstGeom prst="rect">
                              <a:avLst/>
                            </a:prstGeom>
                            <a:solidFill>
                              <a:srgbClr val="FFFFFF"/>
                            </a:solidFill>
                            <a:ln w="9525">
                              <a:noFill/>
                              <a:miter lim="800000"/>
                              <a:headEnd/>
                              <a:tailEnd/>
                            </a:ln>
                          </wps:spPr>
                          <wps:txbx>
                            <w:txbxContent>
                              <w:p w14:paraId="07BB3A9B" w14:textId="77777777" w:rsidR="001F651D" w:rsidRPr="0099392E" w:rsidRDefault="001F651D" w:rsidP="001F651D">
                                <w:pPr>
                                  <w:spacing w:after="0"/>
                                  <w:ind w:left="357" w:hanging="357"/>
                                  <w:jc w:val="right"/>
                                  <w:rPr>
                                    <w:b/>
                                    <w:bCs/>
                                    <w:color w:val="C00000"/>
                                    <w:sz w:val="18"/>
                                    <w:szCs w:val="18"/>
                                  </w:rPr>
                                </w:pPr>
                                <w:r w:rsidRPr="0099392E">
                                  <w:rPr>
                                    <w:b/>
                                    <w:bCs/>
                                    <w:color w:val="C00000"/>
                                    <w:sz w:val="18"/>
                                    <w:szCs w:val="18"/>
                                  </w:rPr>
                                  <w:t xml:space="preserve">Volet à destination du DSI </w:t>
                                </w:r>
                              </w:p>
                            </w:txbxContent>
                          </wps:txbx>
                          <wps:bodyPr rot="0" vert="horz" wrap="square" lIns="91440" tIns="45720" rIns="91440" bIns="45720" anchor="ctr" anchorCtr="0">
                            <a:noAutofit/>
                          </wps:bodyPr>
                        </wps:wsp>
                        <wps:wsp>
                          <wps:cNvPr id="10" name="Zone de texte 2"/>
                          <wps:cNvSpPr txBox="1">
                            <a:spLocks noChangeArrowheads="1"/>
                          </wps:cNvSpPr>
                          <wps:spPr bwMode="auto">
                            <a:xfrm>
                              <a:off x="3541774" y="2443956"/>
                              <a:ext cx="2201702" cy="415290"/>
                            </a:xfrm>
                            <a:prstGeom prst="rect">
                              <a:avLst/>
                            </a:prstGeom>
                            <a:solidFill>
                              <a:srgbClr val="FFFFFF"/>
                            </a:solidFill>
                            <a:ln w="9525">
                              <a:noFill/>
                              <a:miter lim="800000"/>
                              <a:headEnd/>
                              <a:tailEnd/>
                            </a:ln>
                          </wps:spPr>
                          <wps:txbx>
                            <w:txbxContent>
                              <w:p w14:paraId="34C3FEF6" w14:textId="77777777" w:rsidR="001F651D" w:rsidRPr="0099392E" w:rsidRDefault="001F651D" w:rsidP="001F651D">
                                <w:pPr>
                                  <w:spacing w:after="0"/>
                                  <w:rPr>
                                    <w:b/>
                                    <w:bCs/>
                                    <w:color w:val="C00000"/>
                                    <w:sz w:val="18"/>
                                    <w:szCs w:val="18"/>
                                  </w:rPr>
                                </w:pPr>
                                <w:r w:rsidRPr="0099392E">
                                  <w:rPr>
                                    <w:b/>
                                    <w:bCs/>
                                    <w:color w:val="C00000"/>
                                    <w:sz w:val="18"/>
                                    <w:szCs w:val="18"/>
                                  </w:rPr>
                                  <w:t xml:space="preserve">Volet à destination du référent qualité et gestion des risques </w:t>
                                </w:r>
                              </w:p>
                            </w:txbxContent>
                          </wps:txbx>
                          <wps:bodyPr rot="0" vert="horz" wrap="square" lIns="91440" tIns="45720" rIns="91440" bIns="45720" anchor="ctr" anchorCtr="0">
                            <a:noAutofit/>
                          </wps:bodyPr>
                        </wps:wsp>
                        <wps:wsp>
                          <wps:cNvPr id="11" name="Zone de texte 2"/>
                          <wps:cNvSpPr txBox="1">
                            <a:spLocks noChangeArrowheads="1"/>
                          </wps:cNvSpPr>
                          <wps:spPr bwMode="auto">
                            <a:xfrm>
                              <a:off x="1062496" y="2767588"/>
                              <a:ext cx="1900361" cy="947688"/>
                            </a:xfrm>
                            <a:prstGeom prst="rect">
                              <a:avLst/>
                            </a:prstGeom>
                            <a:noFill/>
                            <a:ln w="9525">
                              <a:noFill/>
                              <a:miter lim="800000"/>
                              <a:headEnd/>
                              <a:tailEnd/>
                            </a:ln>
                          </wps:spPr>
                          <wps:txbx>
                            <w:txbxContent>
                              <w:p w14:paraId="5E18F51D" w14:textId="77777777" w:rsidR="001F651D" w:rsidRPr="00984DAB" w:rsidRDefault="001F651D" w:rsidP="001F651D">
                                <w:pPr>
                                  <w:spacing w:after="0"/>
                                  <w:ind w:left="357" w:hanging="357"/>
                                  <w:rPr>
                                    <w:b/>
                                    <w:bCs/>
                                    <w:color w:val="C00000"/>
                                    <w:sz w:val="16"/>
                                    <w:szCs w:val="16"/>
                                  </w:rPr>
                                </w:pPr>
                                <w:r w:rsidRPr="00984DAB">
                                  <w:rPr>
                                    <w:b/>
                                    <w:bCs/>
                                    <w:color w:val="C00000"/>
                                    <w:sz w:val="16"/>
                                    <w:szCs w:val="16"/>
                                  </w:rPr>
                                  <w:t>Fiches pratiques :</w:t>
                                </w:r>
                              </w:p>
                              <w:p w14:paraId="7E8039E4" w14:textId="77777777" w:rsidR="001F651D" w:rsidRPr="00984DAB" w:rsidRDefault="001F651D" w:rsidP="001F651D">
                                <w:pPr>
                                  <w:pStyle w:val="Paragraphedeliste"/>
                                  <w:numPr>
                                    <w:ilvl w:val="0"/>
                                    <w:numId w:val="12"/>
                                  </w:numPr>
                                  <w:spacing w:after="0" w:line="240" w:lineRule="auto"/>
                                  <w:ind w:left="426" w:hanging="284"/>
                                  <w:rPr>
                                    <w:rFonts w:cstheme="minorHAnsi"/>
                                    <w:color w:val="C00000"/>
                                    <w:sz w:val="16"/>
                                    <w:szCs w:val="16"/>
                                  </w:rPr>
                                </w:pPr>
                                <w:r w:rsidRPr="00984DAB">
                                  <w:rPr>
                                    <w:rFonts w:cstheme="minorHAnsi"/>
                                    <w:color w:val="C00000"/>
                                    <w:sz w:val="16"/>
                                    <w:szCs w:val="16"/>
                                  </w:rPr>
                                  <w:t>Gouvernance</w:t>
                                </w:r>
                              </w:p>
                              <w:p w14:paraId="1839D04C" w14:textId="77777777" w:rsidR="001F651D" w:rsidRPr="00984DAB" w:rsidRDefault="001F651D" w:rsidP="001F651D">
                                <w:pPr>
                                  <w:pStyle w:val="Paragraphedeliste"/>
                                  <w:numPr>
                                    <w:ilvl w:val="0"/>
                                    <w:numId w:val="12"/>
                                  </w:numPr>
                                  <w:spacing w:after="0" w:line="240" w:lineRule="auto"/>
                                  <w:ind w:left="426" w:hanging="284"/>
                                  <w:rPr>
                                    <w:rFonts w:cstheme="minorHAnsi"/>
                                    <w:color w:val="C00000"/>
                                    <w:sz w:val="16"/>
                                    <w:szCs w:val="16"/>
                                  </w:rPr>
                                </w:pPr>
                                <w:r w:rsidRPr="00984DAB">
                                  <w:rPr>
                                    <w:rFonts w:cstheme="minorHAnsi"/>
                                    <w:color w:val="C00000"/>
                                    <w:sz w:val="16"/>
                                    <w:szCs w:val="16"/>
                                  </w:rPr>
                                  <w:t>Identification primaire et INS</w:t>
                                </w:r>
                              </w:p>
                              <w:p w14:paraId="7CF8BFCF" w14:textId="77777777" w:rsidR="001F651D" w:rsidRPr="00984DAB" w:rsidRDefault="001F651D" w:rsidP="001F651D">
                                <w:pPr>
                                  <w:pStyle w:val="Paragraphedeliste"/>
                                  <w:numPr>
                                    <w:ilvl w:val="0"/>
                                    <w:numId w:val="12"/>
                                  </w:numPr>
                                  <w:spacing w:after="0" w:line="240" w:lineRule="auto"/>
                                  <w:ind w:left="426" w:hanging="284"/>
                                  <w:rPr>
                                    <w:rFonts w:cstheme="minorHAnsi"/>
                                    <w:color w:val="C00000"/>
                                    <w:sz w:val="16"/>
                                    <w:szCs w:val="16"/>
                                  </w:rPr>
                                </w:pPr>
                                <w:r w:rsidRPr="00984DAB">
                                  <w:rPr>
                                    <w:rFonts w:cstheme="minorHAnsi"/>
                                    <w:color w:val="C00000"/>
                                    <w:sz w:val="16"/>
                                    <w:szCs w:val="16"/>
                                  </w:rPr>
                                  <w:t>Identification secondaire</w:t>
                                </w:r>
                              </w:p>
                              <w:p w14:paraId="6DE35DFC" w14:textId="77777777" w:rsidR="001F651D" w:rsidRPr="00984DAB" w:rsidRDefault="001F651D" w:rsidP="001F651D">
                                <w:pPr>
                                  <w:pStyle w:val="Paragraphedeliste"/>
                                  <w:numPr>
                                    <w:ilvl w:val="0"/>
                                    <w:numId w:val="12"/>
                                  </w:numPr>
                                  <w:spacing w:after="0" w:line="240" w:lineRule="auto"/>
                                  <w:ind w:left="426" w:hanging="284"/>
                                  <w:rPr>
                                    <w:rFonts w:cstheme="minorHAnsi"/>
                                    <w:color w:val="C00000"/>
                                    <w:sz w:val="16"/>
                                    <w:szCs w:val="16"/>
                                  </w:rPr>
                                </w:pPr>
                                <w:r w:rsidRPr="00984DAB">
                                  <w:rPr>
                                    <w:rFonts w:cstheme="minorHAnsi"/>
                                    <w:color w:val="C00000"/>
                                    <w:sz w:val="16"/>
                                    <w:szCs w:val="16"/>
                                  </w:rPr>
                                  <w:t>Pilotage</w:t>
                                </w:r>
                              </w:p>
                              <w:p w14:paraId="46997B11" w14:textId="77777777" w:rsidR="001F651D" w:rsidRPr="00984DAB" w:rsidRDefault="001F651D" w:rsidP="001F651D">
                                <w:pPr>
                                  <w:pStyle w:val="Paragraphedeliste"/>
                                  <w:numPr>
                                    <w:ilvl w:val="0"/>
                                    <w:numId w:val="12"/>
                                  </w:numPr>
                                  <w:spacing w:after="0" w:line="240" w:lineRule="auto"/>
                                  <w:ind w:left="426" w:hanging="284"/>
                                  <w:rPr>
                                    <w:rFonts w:cstheme="minorHAnsi"/>
                                    <w:color w:val="C00000"/>
                                    <w:sz w:val="16"/>
                                    <w:szCs w:val="16"/>
                                  </w:rPr>
                                </w:pPr>
                                <w:r w:rsidRPr="00984DAB">
                                  <w:rPr>
                                    <w:rFonts w:cstheme="minorHAnsi"/>
                                    <w:color w:val="C00000"/>
                                    <w:sz w:val="16"/>
                                    <w:szCs w:val="16"/>
                                  </w:rPr>
                                  <w:t>Gestion des risques</w:t>
                                </w:r>
                              </w:p>
                              <w:p w14:paraId="09131205" w14:textId="77777777" w:rsidR="001F651D" w:rsidRPr="00984DAB" w:rsidRDefault="001F651D" w:rsidP="001F651D">
                                <w:pPr>
                                  <w:pStyle w:val="Paragraphedeliste"/>
                                  <w:numPr>
                                    <w:ilvl w:val="0"/>
                                    <w:numId w:val="12"/>
                                  </w:numPr>
                                  <w:spacing w:after="0" w:line="240" w:lineRule="auto"/>
                                  <w:ind w:left="426" w:hanging="284"/>
                                  <w:rPr>
                                    <w:rFonts w:cstheme="minorHAnsi"/>
                                    <w:color w:val="C00000"/>
                                    <w:sz w:val="16"/>
                                    <w:szCs w:val="16"/>
                                  </w:rPr>
                                </w:pPr>
                                <w:r w:rsidRPr="00984DAB">
                                  <w:rPr>
                                    <w:rFonts w:cstheme="minorHAnsi"/>
                                    <w:color w:val="C00000"/>
                                    <w:sz w:val="16"/>
                                    <w:szCs w:val="16"/>
                                  </w:rPr>
                                  <w:t>Matrice RACI</w:t>
                                </w:r>
                              </w:p>
                            </w:txbxContent>
                          </wps:txbx>
                          <wps:bodyPr rot="0" vert="horz" wrap="square" lIns="91440" tIns="45720" rIns="91440" bIns="45720" anchor="t" anchorCtr="0">
                            <a:noAutofit/>
                          </wps:bodyPr>
                        </wps:wsp>
                        <wps:wsp>
                          <wps:cNvPr id="12" name="Zone de texte 2"/>
                          <wps:cNvSpPr txBox="1">
                            <a:spLocks noChangeArrowheads="1"/>
                          </wps:cNvSpPr>
                          <wps:spPr bwMode="auto">
                            <a:xfrm>
                              <a:off x="3494502" y="3537776"/>
                              <a:ext cx="2552065" cy="415290"/>
                            </a:xfrm>
                            <a:prstGeom prst="rect">
                              <a:avLst/>
                            </a:prstGeom>
                            <a:solidFill>
                              <a:srgbClr val="FFFFFF"/>
                            </a:solidFill>
                            <a:ln w="9525">
                              <a:noFill/>
                              <a:miter lim="800000"/>
                              <a:headEnd/>
                              <a:tailEnd/>
                            </a:ln>
                          </wps:spPr>
                          <wps:txbx>
                            <w:txbxContent>
                              <w:p w14:paraId="3BA7114C" w14:textId="77777777" w:rsidR="001F651D" w:rsidRPr="0099392E" w:rsidRDefault="001F651D" w:rsidP="001F651D">
                                <w:pPr>
                                  <w:spacing w:after="0"/>
                                  <w:rPr>
                                    <w:b/>
                                    <w:bCs/>
                                    <w:color w:val="C00000"/>
                                    <w:sz w:val="18"/>
                                    <w:szCs w:val="18"/>
                                  </w:rPr>
                                </w:pPr>
                                <w:r w:rsidRPr="0099392E">
                                  <w:rPr>
                                    <w:b/>
                                    <w:bCs/>
                                    <w:color w:val="C00000"/>
                                    <w:sz w:val="18"/>
                                    <w:szCs w:val="18"/>
                                  </w:rPr>
                                  <w:t xml:space="preserve">Récapitulatif des exigences et recommandations du RNIV </w:t>
                                </w:r>
                              </w:p>
                            </w:txbxContent>
                          </wps:txbx>
                          <wps:bodyPr rot="0" vert="horz" wrap="square" lIns="91440" tIns="45720" rIns="91440" bIns="45720" anchor="t" anchorCtr="0">
                            <a:noAutofit/>
                          </wps:bodyPr>
                        </wps:wsp>
                        <wps:wsp>
                          <wps:cNvPr id="13" name="Zone de texte 2"/>
                          <wps:cNvSpPr txBox="1">
                            <a:spLocks noChangeArrowheads="1"/>
                          </wps:cNvSpPr>
                          <wps:spPr bwMode="auto">
                            <a:xfrm>
                              <a:off x="393334" y="4143020"/>
                              <a:ext cx="2234236" cy="257810"/>
                            </a:xfrm>
                            <a:prstGeom prst="rect">
                              <a:avLst/>
                            </a:prstGeom>
                            <a:solidFill>
                              <a:srgbClr val="FFFFFF"/>
                            </a:solidFill>
                            <a:ln w="9525">
                              <a:noFill/>
                              <a:miter lim="800000"/>
                              <a:headEnd/>
                              <a:tailEnd/>
                            </a:ln>
                          </wps:spPr>
                          <wps:txbx>
                            <w:txbxContent>
                              <w:p w14:paraId="134F7564" w14:textId="77777777" w:rsidR="001F651D" w:rsidRPr="0099392E" w:rsidRDefault="001F651D" w:rsidP="001F651D">
                                <w:pPr>
                                  <w:spacing w:after="0"/>
                                  <w:ind w:left="357" w:hanging="357"/>
                                  <w:jc w:val="right"/>
                                  <w:rPr>
                                    <w:b/>
                                    <w:bCs/>
                                    <w:color w:val="C00000"/>
                                    <w:sz w:val="18"/>
                                    <w:szCs w:val="18"/>
                                  </w:rPr>
                                </w:pPr>
                                <w:r w:rsidRPr="0099392E">
                                  <w:rPr>
                                    <w:b/>
                                    <w:bCs/>
                                    <w:color w:val="C00000"/>
                                    <w:sz w:val="18"/>
                                    <w:szCs w:val="18"/>
                                  </w:rPr>
                                  <w:t>Ressources documentaires</w:t>
                                </w:r>
                              </w:p>
                            </w:txbxContent>
                          </wps:txbx>
                          <wps:bodyPr rot="0" vert="horz" wrap="square" lIns="91440" tIns="45720" rIns="91440" bIns="45720" anchor="t" anchorCtr="0">
                            <a:noAutofit/>
                          </wps:bodyPr>
                        </wps:wsp>
                      </wpg:grpSp>
                      <wps:wsp>
                        <wps:cNvPr id="6" name="Zone de texte 2"/>
                        <wps:cNvSpPr txBox="1">
                          <a:spLocks noChangeArrowheads="1"/>
                        </wps:cNvSpPr>
                        <wps:spPr bwMode="auto">
                          <a:xfrm>
                            <a:off x="4143430" y="-161925"/>
                            <a:ext cx="2753931" cy="452754"/>
                          </a:xfrm>
                          <a:prstGeom prst="rect">
                            <a:avLst/>
                          </a:prstGeom>
                          <a:solidFill>
                            <a:srgbClr val="FFFFFF"/>
                          </a:solidFill>
                          <a:ln w="9525">
                            <a:noFill/>
                            <a:miter lim="800000"/>
                            <a:headEnd/>
                            <a:tailEnd/>
                          </a:ln>
                        </wps:spPr>
                        <wps:txbx>
                          <w:txbxContent>
                            <w:p w14:paraId="6A573C91" w14:textId="77777777" w:rsidR="001F651D" w:rsidRPr="00C00A0D" w:rsidRDefault="001F651D" w:rsidP="001F651D">
                              <w:pPr>
                                <w:spacing w:after="0"/>
                                <w:ind w:left="357" w:hanging="357"/>
                                <w:rPr>
                                  <w:b/>
                                  <w:bCs/>
                                  <w:color w:val="C00000"/>
                                  <w:sz w:val="18"/>
                                  <w:szCs w:val="18"/>
                                </w:rPr>
                              </w:pPr>
                              <w:r w:rsidRPr="00C00A0D">
                                <w:rPr>
                                  <w:b/>
                                  <w:bCs/>
                                  <w:color w:val="C00000"/>
                                  <w:sz w:val="18"/>
                                  <w:szCs w:val="18"/>
                                </w:rPr>
                                <w:t xml:space="preserve">Comprendre  </w:t>
                              </w:r>
                            </w:p>
                          </w:txbxContent>
                        </wps:txbx>
                        <wps:bodyPr rot="0" vert="horz" wrap="square" lIns="91440" tIns="45720" rIns="91440" bIns="4572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6F994F75" id="Groupe 15" o:spid="_x0000_s1027" style="position:absolute;margin-left:-28.1pt;margin-top:11pt;width:510.85pt;height:349.1pt;z-index:251659264;mso-position-horizontal-relative:text;mso-position-vertical-relative:text;mso-width-relative:margin;mso-height-relative:margin" coordorigin="4096,-1619" coordsize="64877,44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">
                <v:group id="Groupe 14" o:spid="_x0000_s1028" style="position:absolute;left:4096;top:4117;width:64525;height:38599" coordorigin="667,8603" coordsize="59798,35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type id="_x0000_t202" coordsize="21600,21600" o:spt="202" path="m,l,21600r21600,l21600,xe">
                    <v:stroke joinstyle="miter"/>
                    <v:path gradientshapeok="t" o:connecttype="rect"/>
                  </v:shapetype>
                  <v:shape id="Zone de texte 2" o:spid="_x0000_s1029" type="#_x0000_t202" style="position:absolute;left:667;top:8603;width:25520;height:4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" stroked="f">
                    <v:textbox>
                      <w:txbxContent>
                        <w:p w14:paraId="3113276C" w14:textId="77777777" w:rsidR="001F651D" w:rsidRPr="00174B1C" w:rsidRDefault="001F651D" w:rsidP="001F651D">
                          <w:pPr>
                            <w:spacing w:after="0"/>
                            <w:ind w:left="357" w:hanging="357"/>
                            <w:jc w:val="right"/>
                            <w:rPr>
                              <w:b/>
                              <w:bCs/>
                              <w:color w:val="C00000"/>
                              <w:sz w:val="20"/>
                              <w:szCs w:val="20"/>
                            </w:rPr>
                          </w:pPr>
                          <w:r w:rsidRPr="00174B1C">
                            <w:rPr>
                              <w:b/>
                              <w:bCs/>
                              <w:color w:val="C00000"/>
                              <w:sz w:val="20"/>
                              <w:szCs w:val="20"/>
                            </w:rPr>
                            <w:t xml:space="preserve">Volet à destination du directeur </w:t>
                          </w:r>
                        </w:p>
                      </w:txbxContent>
                    </v:textbox>
                  </v:shape>
                  <v:shape id="Zone de texte 2" o:spid="_x0000_s1030" type="#_x0000_t202" style="position:absolute;left:34824;top:13966;width:25521;height:4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" stroked="f">
                    <v:textbox>
                      <w:txbxContent>
                        <w:p w14:paraId="46DC2D1B" w14:textId="77777777" w:rsidR="001F651D" w:rsidRPr="0099392E" w:rsidRDefault="001F651D" w:rsidP="001F651D">
                          <w:pPr>
                            <w:spacing w:after="0"/>
                            <w:ind w:left="357" w:hanging="357"/>
                            <w:rPr>
                              <w:b/>
                              <w:bCs/>
                              <w:color w:val="C00000"/>
                              <w:sz w:val="18"/>
                              <w:szCs w:val="18"/>
                            </w:rPr>
                          </w:pPr>
                          <w:r w:rsidRPr="0099392E">
                            <w:rPr>
                              <w:b/>
                              <w:bCs/>
                              <w:color w:val="C00000"/>
                              <w:sz w:val="18"/>
                              <w:szCs w:val="18"/>
                            </w:rPr>
                            <w:t>Volet à destination du référent</w:t>
                          </w:r>
                        </w:p>
                      </w:txbxContent>
                    </v:textbox>
                  </v:shape>
                  <v:shape id="Zone de texte 2" o:spid="_x0000_s1031" type="#_x0000_t202" style="position:absolute;left:667;top:19264;width:25520;height:4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" stroked="f">
                    <v:textbox>
                      <w:txbxContent>
                        <w:p w14:paraId="07BB3A9B" w14:textId="77777777" w:rsidR="001F651D" w:rsidRPr="0099392E" w:rsidRDefault="001F651D" w:rsidP="001F651D">
                          <w:pPr>
                            <w:spacing w:after="0"/>
                            <w:ind w:left="357" w:hanging="357"/>
                            <w:jc w:val="right"/>
                            <w:rPr>
                              <w:b/>
                              <w:bCs/>
                              <w:color w:val="C00000"/>
                              <w:sz w:val="18"/>
                              <w:szCs w:val="18"/>
                            </w:rPr>
                          </w:pPr>
                          <w:r w:rsidRPr="0099392E">
                            <w:rPr>
                              <w:b/>
                              <w:bCs/>
                              <w:color w:val="C00000"/>
                              <w:sz w:val="18"/>
                              <w:szCs w:val="18"/>
                            </w:rPr>
                            <w:t xml:space="preserve">Volet à destination du DSI </w:t>
                          </w:r>
                        </w:p>
                      </w:txbxContent>
                    </v:textbox>
                  </v:shape>
                  <v:shape id="Zone de texte 2" o:spid="_x0000_s1032" type="#_x0000_t202" style="position:absolute;left:35417;top:24439;width:22017;height:4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" stroked="f">
                    <v:textbox>
                      <w:txbxContent>
                        <w:p w14:paraId="34C3FEF6" w14:textId="77777777" w:rsidR="001F651D" w:rsidRPr="0099392E" w:rsidRDefault="001F651D" w:rsidP="001F651D">
                          <w:pPr>
                            <w:spacing w:after="0"/>
                            <w:rPr>
                              <w:b/>
                              <w:bCs/>
                              <w:color w:val="C00000"/>
                              <w:sz w:val="18"/>
                              <w:szCs w:val="18"/>
                            </w:rPr>
                          </w:pPr>
                          <w:r w:rsidRPr="0099392E">
                            <w:rPr>
                              <w:b/>
                              <w:bCs/>
                              <w:color w:val="C00000"/>
                              <w:sz w:val="18"/>
                              <w:szCs w:val="18"/>
                            </w:rPr>
                            <w:t xml:space="preserve">Volet à destination du référent qualité et gestion des risques </w:t>
                          </w:r>
                        </w:p>
                      </w:txbxContent>
                    </v:textbox>
                  </v:shape>
                  <v:shape id="Zone de texte 2" o:spid="_x0000_s1033" type="#_x0000_t202" style="position:absolute;left:10624;top:27675;width:19004;height:9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5E18F51D" w14:textId="77777777" w:rsidR="001F651D" w:rsidRPr="00984DAB" w:rsidRDefault="001F651D" w:rsidP="001F651D">
                          <w:pPr>
                            <w:spacing w:after="0"/>
                            <w:ind w:left="357" w:hanging="357"/>
                            <w:rPr>
                              <w:b/>
                              <w:bCs/>
                              <w:color w:val="C00000"/>
                              <w:sz w:val="16"/>
                              <w:szCs w:val="16"/>
                            </w:rPr>
                          </w:pPr>
                          <w:r w:rsidRPr="00984DAB">
                            <w:rPr>
                              <w:b/>
                              <w:bCs/>
                              <w:color w:val="C00000"/>
                              <w:sz w:val="16"/>
                              <w:szCs w:val="16"/>
                            </w:rPr>
                            <w:t>Fiches pratiques :</w:t>
                          </w:r>
                        </w:p>
                        <w:p w14:paraId="7E8039E4" w14:textId="77777777" w:rsidR="001F651D" w:rsidRPr="00984DAB" w:rsidRDefault="001F651D" w:rsidP="001F651D">
                          <w:pPr>
                            <w:pStyle w:val="Paragraphedeliste"/>
                            <w:numPr>
                              <w:ilvl w:val="0"/>
                              <w:numId w:val="12"/>
                            </w:numPr>
                            <w:spacing w:after="0" w:line="240" w:lineRule="auto"/>
                            <w:ind w:left="426" w:hanging="284"/>
                            <w:rPr>
                              <w:rFonts w:cstheme="minorHAnsi"/>
                              <w:color w:val="C00000"/>
                              <w:sz w:val="16"/>
                              <w:szCs w:val="16"/>
                            </w:rPr>
                          </w:pPr>
                          <w:r w:rsidRPr="00984DAB">
                            <w:rPr>
                              <w:rFonts w:cstheme="minorHAnsi"/>
                              <w:color w:val="C00000"/>
                              <w:sz w:val="16"/>
                              <w:szCs w:val="16"/>
                            </w:rPr>
                            <w:t>Gouvernance</w:t>
                          </w:r>
                        </w:p>
                        <w:p w14:paraId="1839D04C" w14:textId="77777777" w:rsidR="001F651D" w:rsidRPr="00984DAB" w:rsidRDefault="001F651D" w:rsidP="001F651D">
                          <w:pPr>
                            <w:pStyle w:val="Paragraphedeliste"/>
                            <w:numPr>
                              <w:ilvl w:val="0"/>
                              <w:numId w:val="12"/>
                            </w:numPr>
                            <w:spacing w:after="0" w:line="240" w:lineRule="auto"/>
                            <w:ind w:left="426" w:hanging="284"/>
                            <w:rPr>
                              <w:rFonts w:cstheme="minorHAnsi"/>
                              <w:color w:val="C00000"/>
                              <w:sz w:val="16"/>
                              <w:szCs w:val="16"/>
                            </w:rPr>
                          </w:pPr>
                          <w:r w:rsidRPr="00984DAB">
                            <w:rPr>
                              <w:rFonts w:cstheme="minorHAnsi"/>
                              <w:color w:val="C00000"/>
                              <w:sz w:val="16"/>
                              <w:szCs w:val="16"/>
                            </w:rPr>
                            <w:t>Identification primaire et INS</w:t>
                          </w:r>
                        </w:p>
                        <w:p w14:paraId="7CF8BFCF" w14:textId="77777777" w:rsidR="001F651D" w:rsidRPr="00984DAB" w:rsidRDefault="001F651D" w:rsidP="001F651D">
                          <w:pPr>
                            <w:pStyle w:val="Paragraphedeliste"/>
                            <w:numPr>
                              <w:ilvl w:val="0"/>
                              <w:numId w:val="12"/>
                            </w:numPr>
                            <w:spacing w:after="0" w:line="240" w:lineRule="auto"/>
                            <w:ind w:left="426" w:hanging="284"/>
                            <w:rPr>
                              <w:rFonts w:cstheme="minorHAnsi"/>
                              <w:color w:val="C00000"/>
                              <w:sz w:val="16"/>
                              <w:szCs w:val="16"/>
                            </w:rPr>
                          </w:pPr>
                          <w:r w:rsidRPr="00984DAB">
                            <w:rPr>
                              <w:rFonts w:cstheme="minorHAnsi"/>
                              <w:color w:val="C00000"/>
                              <w:sz w:val="16"/>
                              <w:szCs w:val="16"/>
                            </w:rPr>
                            <w:t>Identification secondaire</w:t>
                          </w:r>
                        </w:p>
                        <w:p w14:paraId="6DE35DFC" w14:textId="77777777" w:rsidR="001F651D" w:rsidRPr="00984DAB" w:rsidRDefault="001F651D" w:rsidP="001F651D">
                          <w:pPr>
                            <w:pStyle w:val="Paragraphedeliste"/>
                            <w:numPr>
                              <w:ilvl w:val="0"/>
                              <w:numId w:val="12"/>
                            </w:numPr>
                            <w:spacing w:after="0" w:line="240" w:lineRule="auto"/>
                            <w:ind w:left="426" w:hanging="284"/>
                            <w:rPr>
                              <w:rFonts w:cstheme="minorHAnsi"/>
                              <w:color w:val="C00000"/>
                              <w:sz w:val="16"/>
                              <w:szCs w:val="16"/>
                            </w:rPr>
                          </w:pPr>
                          <w:r w:rsidRPr="00984DAB">
                            <w:rPr>
                              <w:rFonts w:cstheme="minorHAnsi"/>
                              <w:color w:val="C00000"/>
                              <w:sz w:val="16"/>
                              <w:szCs w:val="16"/>
                            </w:rPr>
                            <w:t>Pilotage</w:t>
                          </w:r>
                        </w:p>
                        <w:p w14:paraId="46997B11" w14:textId="77777777" w:rsidR="001F651D" w:rsidRPr="00984DAB" w:rsidRDefault="001F651D" w:rsidP="001F651D">
                          <w:pPr>
                            <w:pStyle w:val="Paragraphedeliste"/>
                            <w:numPr>
                              <w:ilvl w:val="0"/>
                              <w:numId w:val="12"/>
                            </w:numPr>
                            <w:spacing w:after="0" w:line="240" w:lineRule="auto"/>
                            <w:ind w:left="426" w:hanging="284"/>
                            <w:rPr>
                              <w:rFonts w:cstheme="minorHAnsi"/>
                              <w:color w:val="C00000"/>
                              <w:sz w:val="16"/>
                              <w:szCs w:val="16"/>
                            </w:rPr>
                          </w:pPr>
                          <w:r w:rsidRPr="00984DAB">
                            <w:rPr>
                              <w:rFonts w:cstheme="minorHAnsi"/>
                              <w:color w:val="C00000"/>
                              <w:sz w:val="16"/>
                              <w:szCs w:val="16"/>
                            </w:rPr>
                            <w:t>Gestion des risques</w:t>
                          </w:r>
                        </w:p>
                        <w:p w14:paraId="09131205" w14:textId="77777777" w:rsidR="001F651D" w:rsidRPr="00984DAB" w:rsidRDefault="001F651D" w:rsidP="001F651D">
                          <w:pPr>
                            <w:pStyle w:val="Paragraphedeliste"/>
                            <w:numPr>
                              <w:ilvl w:val="0"/>
                              <w:numId w:val="12"/>
                            </w:numPr>
                            <w:spacing w:after="0" w:line="240" w:lineRule="auto"/>
                            <w:ind w:left="426" w:hanging="284"/>
                            <w:rPr>
                              <w:rFonts w:cstheme="minorHAnsi"/>
                              <w:color w:val="C00000"/>
                              <w:sz w:val="16"/>
                              <w:szCs w:val="16"/>
                            </w:rPr>
                          </w:pPr>
                          <w:r w:rsidRPr="00984DAB">
                            <w:rPr>
                              <w:rFonts w:cstheme="minorHAnsi"/>
                              <w:color w:val="C00000"/>
                              <w:sz w:val="16"/>
                              <w:szCs w:val="16"/>
                            </w:rPr>
                            <w:t>Matrice RACI</w:t>
                          </w:r>
                        </w:p>
                      </w:txbxContent>
                    </v:textbox>
                  </v:shape>
                  <v:shape id="Zone de texte 2" o:spid="_x0000_s1034" type="#_x0000_t202" style="position:absolute;left:34945;top:35377;width:25520;height:4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" stroked="f">
                    <v:textbox>
                      <w:txbxContent>
                        <w:p w14:paraId="3BA7114C" w14:textId="77777777" w:rsidR="001F651D" w:rsidRPr="0099392E" w:rsidRDefault="001F651D" w:rsidP="001F651D">
                          <w:pPr>
                            <w:spacing w:after="0"/>
                            <w:rPr>
                              <w:b/>
                              <w:bCs/>
                              <w:color w:val="C00000"/>
                              <w:sz w:val="18"/>
                              <w:szCs w:val="18"/>
                            </w:rPr>
                          </w:pPr>
                          <w:r w:rsidRPr="0099392E">
                            <w:rPr>
                              <w:b/>
                              <w:bCs/>
                              <w:color w:val="C00000"/>
                              <w:sz w:val="18"/>
                              <w:szCs w:val="18"/>
                            </w:rPr>
                            <w:t xml:space="preserve">Récapitulatif des exigences et recommandations du RNIV </w:t>
                          </w:r>
                        </w:p>
                      </w:txbxContent>
                    </v:textbox>
                  </v:shape>
                  <v:shape id="Zone de texte 2" o:spid="_x0000_s1035" type="#_x0000_t202" style="position:absolute;left:3933;top:41430;width:22342;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" stroked="f">
                    <v:textbox>
                      <w:txbxContent>
                        <w:p w14:paraId="134F7564" w14:textId="77777777" w:rsidR="001F651D" w:rsidRPr="0099392E" w:rsidRDefault="001F651D" w:rsidP="001F651D">
                          <w:pPr>
                            <w:spacing w:after="0"/>
                            <w:ind w:left="357" w:hanging="357"/>
                            <w:jc w:val="right"/>
                            <w:rPr>
                              <w:b/>
                              <w:bCs/>
                              <w:color w:val="C00000"/>
                              <w:sz w:val="18"/>
                              <w:szCs w:val="18"/>
                            </w:rPr>
                          </w:pPr>
                          <w:r w:rsidRPr="0099392E">
                            <w:rPr>
                              <w:b/>
                              <w:bCs/>
                              <w:color w:val="C00000"/>
                              <w:sz w:val="18"/>
                              <w:szCs w:val="18"/>
                            </w:rPr>
                            <w:t>Ressources documentaires</w:t>
                          </w:r>
                        </w:p>
                      </w:txbxContent>
                    </v:textbox>
                  </v:shape>
                </v:group>
                <v:shape id="Zone de texte 2" o:spid="_x0000_s1036" type="#_x0000_t202" style="position:absolute;left:41434;top:-1619;width:27539;height:45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" stroked="f">
                  <v:textbox>
                    <w:txbxContent>
                      <w:p w14:paraId="6A573C91" w14:textId="77777777" w:rsidR="001F651D" w:rsidRPr="00C00A0D" w:rsidRDefault="001F651D" w:rsidP="001F651D">
                        <w:pPr>
                          <w:spacing w:after="0"/>
                          <w:ind w:left="357" w:hanging="357"/>
                          <w:rPr>
                            <w:b/>
                            <w:bCs/>
                            <w:color w:val="C00000"/>
                            <w:sz w:val="18"/>
                            <w:szCs w:val="18"/>
                          </w:rPr>
                        </w:pPr>
                        <w:r w:rsidRPr="00C00A0D">
                          <w:rPr>
                            <w:b/>
                            <w:bCs/>
                            <w:color w:val="C00000"/>
                            <w:sz w:val="18"/>
                            <w:szCs w:val="18"/>
                          </w:rPr>
                          <w:t xml:space="preserve">Comprendre  </w:t>
                        </w:r>
                      </w:p>
                    </w:txbxContent>
                  </v:textbox>
                </v:shape>
              </v:group>
            </w:pict>
          </mc:Fallback>
        </mc:AlternateContent>
      </w:r>
      <w:r>
        <w:rPr>
          <w:noProof/>
        </w:rPr>
        <w:drawing>
          <wp:inline distT="0" distB="0" distL="0" distR="0" wp14:anchorId="38A67407" wp14:editId="5697D23E">
            <wp:extent cx="5760720" cy="5330984"/>
            <wp:effectExtent l="0" t="19050" r="0" b="41275"/>
            <wp:docPr id="7" name="Diagramme 7">
              <a:extLst xmlns:a="http://schemas.openxmlformats.org/drawingml/2006/main">
                <a:ext uri="{FF2B5EF4-FFF2-40B4-BE49-F238E27FC236}">
                  <a16:creationId xmlns:a16="http://schemas.microsoft.com/office/drawing/2014/main" id="{14D07AA3-D3EB-49E9-80E8-D50BFA97C546}"/>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13A28A1E" w14:textId="75558DE4" w:rsidR="00EE7D7D" w:rsidRDefault="00EE7D7D"/>
    <w:p w14:paraId="3BE02CBC" w14:textId="77777777" w:rsidR="00323F83" w:rsidRPr="00323F83" w:rsidRDefault="00323F83" w:rsidP="00323F83"/>
    <w:p w14:paraId="65A9BDEA" w14:textId="77777777" w:rsidR="00323F83" w:rsidRPr="00323F83" w:rsidRDefault="00323F83" w:rsidP="00323F83"/>
    <w:p w14:paraId="3F534FAB" w14:textId="77777777" w:rsidR="00323F83" w:rsidRDefault="00323F83" w:rsidP="00323F83"/>
    <w:p w14:paraId="55F52C89" w14:textId="77777777" w:rsidR="00323F83" w:rsidRPr="00323F83" w:rsidRDefault="00323F83" w:rsidP="00323F83">
      <w:pPr>
        <w:jc w:val="right"/>
      </w:pPr>
    </w:p>
    <w:sectPr w:rsidR="00323F83" w:rsidRPr="00323F83">
      <w:headerReference w:type="even" r:id="rId21"/>
      <w:headerReference w:type="default" r:id="rId22"/>
      <w:footerReference w:type="default" r:id="rId23"/>
      <w:head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E898E9" w14:textId="77777777" w:rsidR="00026763" w:rsidRDefault="00026763" w:rsidP="00117524">
      <w:pPr>
        <w:spacing w:after="0" w:line="240" w:lineRule="auto"/>
      </w:pPr>
      <w:r>
        <w:separator/>
      </w:r>
    </w:p>
  </w:endnote>
  <w:endnote w:type="continuationSeparator" w:id="0">
    <w:p w14:paraId="5F17C84C" w14:textId="77777777" w:rsidR="00026763" w:rsidRDefault="00026763" w:rsidP="00117524">
      <w:pPr>
        <w:spacing w:after="0" w:line="240" w:lineRule="auto"/>
      </w:pPr>
      <w:r>
        <w:continuationSeparator/>
      </w:r>
    </w:p>
  </w:endnote>
  <w:endnote w:type="continuationNotice" w:id="1">
    <w:p w14:paraId="00A3CC89" w14:textId="77777777" w:rsidR="00026763" w:rsidRDefault="000267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255427" w14:textId="4B3124D7" w:rsidR="00323F83" w:rsidRPr="006C3B61" w:rsidRDefault="00AE510F">
    <w:pPr>
      <w:pStyle w:val="Pieddepage"/>
      <w:rPr>
        <w:sz w:val="16"/>
        <w:szCs w:val="16"/>
      </w:rPr>
    </w:pPr>
    <w:sdt>
      <w:sdtPr>
        <w:id w:val="-282815149"/>
        <w:docPartObj>
          <w:docPartGallery w:val="Page Numbers (Bottom of Page)"/>
          <w:docPartUnique/>
        </w:docPartObj>
      </w:sdtPr>
      <w:sdtEndPr>
        <w:rPr>
          <w:sz w:val="16"/>
          <w:szCs w:val="16"/>
        </w:rPr>
      </w:sdtEndPr>
      <w:sdtContent>
        <w:r w:rsidR="006C3B61" w:rsidRPr="00263042">
          <w:rPr>
            <w:noProof/>
            <w:sz w:val="16"/>
            <w:szCs w:val="16"/>
          </w:rPr>
          <mc:AlternateContent>
            <mc:Choice Requires="wpg">
              <w:drawing>
                <wp:anchor distT="0" distB="0" distL="114300" distR="114300" simplePos="0" relativeHeight="251668480" behindDoc="0" locked="0" layoutInCell="0" allowOverlap="1" wp14:anchorId="6559451C" wp14:editId="2CBD3FA1">
                  <wp:simplePos x="0" y="0"/>
                  <wp:positionH relativeFrom="rightMargin">
                    <wp:align>right</wp:align>
                  </wp:positionH>
                  <wp:positionV relativeFrom="bottomMargin">
                    <wp:align>bottom</wp:align>
                  </wp:positionV>
                  <wp:extent cx="914400" cy="914400"/>
                  <wp:effectExtent l="19050" t="19050" r="0" b="0"/>
                  <wp:wrapNone/>
                  <wp:docPr id="16" name="Groupe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17" name="Rectangle 17"/>
                          <wps:cNvSpPr>
                            <a:spLocks noChangeArrowheads="1"/>
                          </wps:cNvSpPr>
                          <wps:spPr bwMode="auto">
                            <a:xfrm>
                              <a:off x="10800" y="14400"/>
                              <a:ext cx="144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507F07" w14:textId="77777777" w:rsidR="006C3B61" w:rsidRDefault="006C3B61" w:rsidP="006C3B61"/>
                            </w:txbxContent>
                          </wps:txbx>
                          <wps:bodyPr rot="0" vert="horz" wrap="square" lIns="91440" tIns="45720" rIns="91440" bIns="45720" anchor="t" anchorCtr="0" upright="1">
                            <a:noAutofit/>
                          </wps:bodyPr>
                        </wps:wsp>
                        <wps:wsp>
                          <wps:cNvPr id="18" name="AutoShape 3"/>
                          <wps:cNvSpPr>
                            <a:spLocks noChangeArrowheads="1"/>
                          </wps:cNvSpPr>
                          <wps:spPr bwMode="auto">
                            <a:xfrm rot="13500000" flipH="1">
                              <a:off x="10813" y="14744"/>
                              <a:ext cx="1121" cy="495"/>
                            </a:xfrm>
                            <a:prstGeom prst="homePlate">
                              <a:avLst>
                                <a:gd name="adj" fmla="val 56616"/>
                              </a:avLst>
                            </a:prstGeom>
                            <a:noFill/>
                            <a:ln w="9525">
                              <a:solidFill>
                                <a:srgbClr val="C00000"/>
                              </a:solidFill>
                              <a:miter lim="800000"/>
                              <a:headEnd/>
                              <a:tailEnd/>
                            </a:ln>
                            <a:extLst>
                              <a:ext uri="{909E8E84-426E-40DD-AFC4-6F175D3DCCD1}">
                                <a14:hiddenFill xmlns:a14="http://schemas.microsoft.com/office/drawing/2010/main">
                                  <a:solidFill>
                                    <a:srgbClr val="5C83B4"/>
                                  </a:solidFill>
                                </a14:hiddenFill>
                              </a:ext>
                            </a:extLst>
                          </wps:spPr>
                          <wps:txbx>
                            <w:txbxContent>
                              <w:p w14:paraId="77D8C213" w14:textId="77777777" w:rsidR="006C3B61" w:rsidRDefault="006C3B61" w:rsidP="006C3B61">
                                <w:pPr>
                                  <w:pStyle w:val="Pieddepage"/>
                                  <w:jc w:val="center"/>
                                </w:pPr>
                                <w:r>
                                  <w:fldChar w:fldCharType="begin"/>
                                </w:r>
                                <w:r>
                                  <w:instrText>PAGE   \* MERGEFORMAT</w:instrText>
                                </w:r>
                                <w:r>
                                  <w:fldChar w:fldCharType="separate"/>
                                </w:r>
                                <w:r>
                                  <w:t>2</w:t>
                                </w:r>
                                <w: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59451C" id="Groupe 16" o:spid="_x0000_s1037" style="position:absolute;margin-left:20.8pt;margin-top:0;width:1in;height:1in;z-index:251668480;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" o:allowincell="f">
                  <v:rect id="Rectangle 17" o:spid="_x0000_s1038" style="position:absolute;left:10800;top:14400;width:144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" stroked="f">
                    <v:textbox>
                      <w:txbxContent>
                        <w:p w14:paraId="25507F07" w14:textId="77777777" w:rsidR="006C3B61" w:rsidRDefault="006C3B61" w:rsidP="006C3B61"/>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3" o:spid="_x0000_s1039" type="#_x0000_t15" style="position:absolute;left:10813;top:14744;width:1121;height:495;rotation:13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" filled="f" fillcolor="#5c83b4" strokecolor="#c00000">
                    <v:textbox inset=",0,,0">
                      <w:txbxContent>
                        <w:p w14:paraId="77D8C213" w14:textId="77777777" w:rsidR="006C3B61" w:rsidRDefault="006C3B61" w:rsidP="006C3B61">
                          <w:pPr>
                            <w:pStyle w:val="Pieddepage"/>
                            <w:jc w:val="center"/>
                          </w:pPr>
                          <w:r>
                            <w:fldChar w:fldCharType="begin"/>
                          </w:r>
                          <w:r>
                            <w:instrText>PAGE   \* MERGEFORMAT</w:instrText>
                          </w:r>
                          <w:r>
                            <w:fldChar w:fldCharType="separate"/>
                          </w:r>
                          <w:r>
                            <w:t>2</w:t>
                          </w:r>
                          <w:r>
                            <w:fldChar w:fldCharType="end"/>
                          </w:r>
                        </w:p>
                      </w:txbxContent>
                    </v:textbox>
                  </v:shape>
                  <w10:wrap anchorx="margin" anchory="margin"/>
                </v:group>
              </w:pict>
            </mc:Fallback>
          </mc:AlternateContent>
        </w:r>
        <w:r w:rsidR="006C3B61">
          <w:rPr>
            <w:sz w:val="16"/>
            <w:szCs w:val="16"/>
          </w:rPr>
          <w:t xml:space="preserve">Version 7/12/2021 – Merci de ne pas diffuser </w:t>
        </w:r>
      </w:sdtContent>
    </w:sdt>
    <w:r w:rsidR="00323F83">
      <w:rPr>
        <w:noProof/>
      </w:rPr>
      <mc:AlternateContent>
        <mc:Choice Requires="wpg">
          <w:drawing>
            <wp:anchor distT="0" distB="0" distL="114300" distR="114300" simplePos="0" relativeHeight="251660288" behindDoc="0" locked="0" layoutInCell="0" allowOverlap="1" wp14:anchorId="1D09369B" wp14:editId="05808BCA">
              <wp:simplePos x="0" y="0"/>
              <wp:positionH relativeFrom="rightMargin">
                <wp:posOffset>-14605</wp:posOffset>
              </wp:positionH>
              <wp:positionV relativeFrom="bottomMargin">
                <wp:posOffset>-14605</wp:posOffset>
              </wp:positionV>
              <wp:extent cx="914400" cy="914400"/>
              <wp:effectExtent l="19050" t="19050" r="0" b="0"/>
              <wp:wrapNone/>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2" name="Rectangle 2"/>
                      <wps:cNvSpPr>
                        <a:spLocks noChangeArrowheads="1"/>
                      </wps:cNvSpPr>
                      <wps:spPr bwMode="auto">
                        <a:xfrm>
                          <a:off x="10800" y="14400"/>
                          <a:ext cx="144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0D12B3" w14:textId="77777777" w:rsidR="00323F83" w:rsidRDefault="00323F83" w:rsidP="00323F83"/>
                        </w:txbxContent>
                      </wps:txbx>
                      <wps:bodyPr rot="0" vert="horz" wrap="square" lIns="91440" tIns="45720" rIns="91440" bIns="45720" anchor="t" anchorCtr="0" upright="1">
                        <a:noAutofit/>
                      </wps:bodyPr>
                    </wps:wsp>
                    <wps:wsp>
                      <wps:cNvPr id="3" name="AutoShape 3"/>
                      <wps:cNvSpPr>
                        <a:spLocks noChangeArrowheads="1"/>
                      </wps:cNvSpPr>
                      <wps:spPr bwMode="auto">
                        <a:xfrm rot="13500000" flipH="1">
                          <a:off x="10813" y="14744"/>
                          <a:ext cx="1121" cy="495"/>
                        </a:xfrm>
                        <a:prstGeom prst="homePlate">
                          <a:avLst>
                            <a:gd name="adj" fmla="val 56616"/>
                          </a:avLst>
                        </a:prstGeom>
                        <a:noFill/>
                        <a:ln w="9525">
                          <a:solidFill>
                            <a:srgbClr val="C00000"/>
                          </a:solidFill>
                          <a:miter lim="800000"/>
                          <a:headEnd/>
                          <a:tailEnd/>
                        </a:ln>
                        <a:extLst>
                          <a:ext uri="{909E8E84-426E-40DD-AFC4-6F175D3DCCD1}">
                            <a14:hiddenFill xmlns:a14="http://schemas.microsoft.com/office/drawing/2010/main">
                              <a:solidFill>
                                <a:srgbClr val="5C83B4"/>
                              </a:solidFill>
                            </a14:hiddenFill>
                          </a:ext>
                        </a:extLst>
                      </wps:spPr>
                      <wps:txbx>
                        <w:txbxContent>
                          <w:p w14:paraId="60342543" w14:textId="77777777" w:rsidR="00323F83" w:rsidRDefault="00323F83" w:rsidP="00323F83">
                            <w:pPr>
                              <w:pStyle w:val="Pieddepage"/>
                              <w:jc w:val="center"/>
                            </w:pPr>
                            <w:r>
                              <w:fldChar w:fldCharType="begin"/>
                            </w:r>
                            <w:r>
                              <w:instrText>PAGE   \* MERGEFORMAT</w:instrText>
                            </w:r>
                            <w:r>
                              <w:fldChar w:fldCharType="separate"/>
                            </w:r>
                            <w:r>
                              <w:t>2</w:t>
                            </w:r>
                            <w: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09369B" id="Groupe 1" o:spid="_x0000_s1040" style="position:absolute;margin-left:-1.15pt;margin-top:-1.15pt;width:1in;height:1in;z-index:251660288;mso-position-horizontal-relative:right-margin-area;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" o:allowincell="f">
              <v:rect id="Rectangle 2" o:spid="_x0000_s1041" style="position:absolute;left:10800;top:14400;width:144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" stroked="f">
                <v:textbox>
                  <w:txbxContent>
                    <w:p w14:paraId="2F0D12B3" w14:textId="77777777" w:rsidR="00323F83" w:rsidRDefault="00323F83" w:rsidP="00323F83"/>
                  </w:txbxContent>
                </v:textbox>
              </v:rect>
              <v:shape id="AutoShape 3" o:spid="_x0000_s1042" type="#_x0000_t15" style="position:absolute;left:10813;top:14744;width:1121;height:495;rotation:13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" filled="f" fillcolor="#5c83b4" strokecolor="#c00000">
                <v:textbox inset=",0,,0">
                  <w:txbxContent>
                    <w:p w14:paraId="60342543" w14:textId="77777777" w:rsidR="00323F83" w:rsidRDefault="00323F83" w:rsidP="00323F83">
                      <w:pPr>
                        <w:pStyle w:val="Pieddepage"/>
                        <w:jc w:val="center"/>
                      </w:pPr>
                      <w:r>
                        <w:fldChar w:fldCharType="begin"/>
                      </w:r>
                      <w:r>
                        <w:instrText>PAGE   \* MERGEFORMAT</w:instrText>
                      </w:r>
                      <w:r>
                        <w:fldChar w:fldCharType="separate"/>
                      </w:r>
                      <w:r>
                        <w:t>2</w:t>
                      </w:r>
                      <w:r>
                        <w:fldChar w:fldCharType="end"/>
                      </w:r>
                    </w:p>
                  </w:txbxContent>
                </v:textbox>
              </v:shape>
              <w10:wrap anchorx="margin"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301840" w14:textId="77777777" w:rsidR="00026763" w:rsidRDefault="00026763" w:rsidP="00117524">
      <w:pPr>
        <w:spacing w:after="0" w:line="240" w:lineRule="auto"/>
      </w:pPr>
      <w:r>
        <w:separator/>
      </w:r>
    </w:p>
  </w:footnote>
  <w:footnote w:type="continuationSeparator" w:id="0">
    <w:p w14:paraId="3A9E8C68" w14:textId="77777777" w:rsidR="00026763" w:rsidRDefault="00026763" w:rsidP="00117524">
      <w:pPr>
        <w:spacing w:after="0" w:line="240" w:lineRule="auto"/>
      </w:pPr>
      <w:r>
        <w:continuationSeparator/>
      </w:r>
    </w:p>
  </w:footnote>
  <w:footnote w:type="continuationNotice" w:id="1">
    <w:p w14:paraId="3488C769" w14:textId="77777777" w:rsidR="00026763" w:rsidRDefault="00026763">
      <w:pPr>
        <w:spacing w:after="0" w:line="240" w:lineRule="auto"/>
      </w:pPr>
    </w:p>
  </w:footnote>
  <w:footnote w:id="2">
    <w:p w14:paraId="009D1C2A" w14:textId="5C0B3003" w:rsidR="006F1C9A" w:rsidRPr="00740A47" w:rsidRDefault="006F1C9A" w:rsidP="005C1707">
      <w:pPr>
        <w:pStyle w:val="Notedebasdepage"/>
        <w:rPr>
          <w:sz w:val="16"/>
          <w:szCs w:val="16"/>
        </w:rPr>
      </w:pPr>
      <w:r w:rsidRPr="00740A47">
        <w:rPr>
          <w:rStyle w:val="Appelnotedebasdep"/>
        </w:rPr>
        <w:footnoteRef/>
      </w:r>
      <w:r w:rsidRPr="00740A47">
        <w:t xml:space="preserve"> </w:t>
      </w:r>
      <w:r w:rsidR="001B314A" w:rsidRPr="00740A47">
        <w:rPr>
          <w:sz w:val="16"/>
          <w:szCs w:val="16"/>
        </w:rPr>
        <w:t xml:space="preserve">Cf. </w:t>
      </w:r>
      <w:r w:rsidR="005C1707" w:rsidRPr="00740A47">
        <w:rPr>
          <w:sz w:val="16"/>
          <w:szCs w:val="16"/>
        </w:rPr>
        <w:t xml:space="preserve">Fiche de poste </w:t>
      </w:r>
      <w:r w:rsidR="00AE3A5B" w:rsidRPr="00740A47">
        <w:rPr>
          <w:sz w:val="16"/>
          <w:szCs w:val="16"/>
        </w:rPr>
        <w:t>Référent en identitovigilance – Outil</w:t>
      </w:r>
      <w:r w:rsidR="00F86ABC" w:rsidRPr="00740A47">
        <w:rPr>
          <w:sz w:val="16"/>
          <w:szCs w:val="16"/>
        </w:rPr>
        <w:t>s</w:t>
      </w:r>
    </w:p>
  </w:footnote>
  <w:footnote w:id="3">
    <w:p w14:paraId="511E7507" w14:textId="7CC49684" w:rsidR="000F6315" w:rsidRDefault="000F6315">
      <w:pPr>
        <w:pStyle w:val="Notedebasdepage"/>
      </w:pPr>
      <w:r w:rsidRPr="00740A47">
        <w:rPr>
          <w:rStyle w:val="Appelnotedebasdep"/>
        </w:rPr>
        <w:footnoteRef/>
      </w:r>
      <w:r w:rsidRPr="00740A47">
        <w:t xml:space="preserve"> </w:t>
      </w:r>
      <w:r w:rsidRPr="00740A47">
        <w:rPr>
          <w:sz w:val="16"/>
          <w:szCs w:val="16"/>
        </w:rPr>
        <w:t xml:space="preserve">Cf. </w:t>
      </w:r>
      <w:r w:rsidR="00677C0B" w:rsidRPr="00740A47">
        <w:rPr>
          <w:sz w:val="16"/>
          <w:szCs w:val="16"/>
        </w:rPr>
        <w:t xml:space="preserve">Fichier </w:t>
      </w:r>
      <w:r w:rsidR="00F86ABC" w:rsidRPr="00740A47">
        <w:rPr>
          <w:sz w:val="16"/>
          <w:szCs w:val="16"/>
        </w:rPr>
        <w:t>R</w:t>
      </w:r>
      <w:r w:rsidR="00677C0B" w:rsidRPr="00740A47">
        <w:rPr>
          <w:sz w:val="16"/>
          <w:szCs w:val="16"/>
        </w:rPr>
        <w:t xml:space="preserve">essources </w:t>
      </w:r>
      <w:r w:rsidR="00AC179F" w:rsidRPr="00740A47">
        <w:rPr>
          <w:sz w:val="16"/>
          <w:szCs w:val="16"/>
        </w:rPr>
        <w:t xml:space="preserve">documentaires </w:t>
      </w:r>
      <w:r w:rsidR="00F86ABC" w:rsidRPr="00740A47">
        <w:rPr>
          <w:sz w:val="16"/>
          <w:szCs w:val="16"/>
        </w:rPr>
        <w:t>M</w:t>
      </w:r>
      <w:r w:rsidR="00677C0B" w:rsidRPr="00740A47">
        <w:rPr>
          <w:sz w:val="16"/>
          <w:szCs w:val="16"/>
        </w:rPr>
        <w:t>édico-</w:t>
      </w:r>
      <w:r w:rsidR="00F86ABC" w:rsidRPr="00740A47">
        <w:rPr>
          <w:sz w:val="16"/>
          <w:szCs w:val="16"/>
        </w:rPr>
        <w:t>S</w:t>
      </w:r>
      <w:r w:rsidR="00677C0B" w:rsidRPr="00740A47">
        <w:rPr>
          <w:sz w:val="16"/>
          <w:szCs w:val="16"/>
        </w:rPr>
        <w:t>ocial - document VIII</w:t>
      </w:r>
    </w:p>
  </w:footnote>
  <w:footnote w:id="4">
    <w:p w14:paraId="3A7F54CA" w14:textId="01FECEDF" w:rsidR="00117524" w:rsidRDefault="00117524" w:rsidP="00117524">
      <w:pPr>
        <w:pStyle w:val="Notedebasdepage"/>
      </w:pPr>
      <w:r>
        <w:rPr>
          <w:rStyle w:val="Appelnotedebasdep"/>
        </w:rPr>
        <w:footnoteRef/>
      </w:r>
      <w:hyperlink r:id="rId1" w:history="1">
        <w:r w:rsidR="007F4594" w:rsidRPr="000C523D">
          <w:rPr>
            <w:rStyle w:val="Lienhypertexte"/>
            <w:sz w:val="16"/>
            <w:szCs w:val="16"/>
          </w:rPr>
          <w:t>https://esante.gouv.fr/sites/default/files/media_entity/documents/INS_Liste%20des%20referents%20regionaux.pdf</w:t>
        </w:r>
      </w:hyperlink>
    </w:p>
  </w:footnote>
  <w:footnote w:id="5">
    <w:p w14:paraId="41E499DB" w14:textId="77777777" w:rsidR="00117524" w:rsidRDefault="00117524" w:rsidP="00117524">
      <w:pPr>
        <w:pStyle w:val="Notedebasdepage"/>
      </w:pPr>
      <w:r>
        <w:rPr>
          <w:rStyle w:val="Appelnotedebasdep"/>
        </w:rPr>
        <w:footnoteRef/>
      </w:r>
      <w:r>
        <w:t xml:space="preserve"> </w:t>
      </w:r>
      <w:hyperlink r:id="rId2" w:history="1">
        <w:r w:rsidRPr="000C523D">
          <w:rPr>
            <w:rStyle w:val="Lienhypertexte"/>
            <w:sz w:val="16"/>
            <w:szCs w:val="16"/>
          </w:rPr>
          <w:t>https://esante.gouv.fr/identite-nationale-de-sante/professionnel-du-medico-social</w:t>
        </w:r>
      </w:hyperlink>
      <w:r>
        <w:t xml:space="preserve"> </w:t>
      </w:r>
    </w:p>
  </w:footnote>
  <w:footnote w:id="6">
    <w:p w14:paraId="7A0BE206" w14:textId="04FC16FC" w:rsidR="0006570E" w:rsidRPr="00740A47" w:rsidRDefault="0006570E">
      <w:pPr>
        <w:pStyle w:val="Notedebasdepage"/>
      </w:pPr>
      <w:r w:rsidRPr="00740A47">
        <w:rPr>
          <w:rStyle w:val="Appelnotedebasdep"/>
        </w:rPr>
        <w:footnoteRef/>
      </w:r>
      <w:r w:rsidRPr="00740A47">
        <w:t xml:space="preserve"> </w:t>
      </w:r>
      <w:bookmarkStart w:id="4" w:name="_Hlk89440202"/>
      <w:r w:rsidR="00884B6E" w:rsidRPr="00740A47">
        <w:rPr>
          <w:sz w:val="16"/>
          <w:szCs w:val="16"/>
        </w:rPr>
        <w:t>Cf. fiche</w:t>
      </w:r>
      <w:r w:rsidR="00E67261" w:rsidRPr="00740A47">
        <w:rPr>
          <w:sz w:val="16"/>
          <w:szCs w:val="16"/>
        </w:rPr>
        <w:t xml:space="preserve"> thématique Gestion des risques </w:t>
      </w:r>
      <w:r w:rsidR="00884B6E" w:rsidRPr="00740A47">
        <w:rPr>
          <w:sz w:val="16"/>
          <w:szCs w:val="16"/>
        </w:rPr>
        <w:t>– document VI</w:t>
      </w:r>
      <w:bookmarkEnd w:id="4"/>
    </w:p>
  </w:footnote>
  <w:footnote w:id="7">
    <w:p w14:paraId="7FF3B772" w14:textId="065DFD8E" w:rsidR="00910643" w:rsidRPr="00740A47" w:rsidRDefault="00910643">
      <w:pPr>
        <w:pStyle w:val="Notedebasdepage"/>
      </w:pPr>
      <w:r w:rsidRPr="00740A47">
        <w:rPr>
          <w:rStyle w:val="Appelnotedebasdep"/>
        </w:rPr>
        <w:footnoteRef/>
      </w:r>
      <w:r w:rsidRPr="00740A47">
        <w:t xml:space="preserve"> </w:t>
      </w:r>
      <w:r w:rsidRPr="00740A47">
        <w:rPr>
          <w:sz w:val="16"/>
          <w:szCs w:val="16"/>
        </w:rPr>
        <w:t xml:space="preserve">Cf. </w:t>
      </w:r>
      <w:r w:rsidR="008F41BB" w:rsidRPr="00740A47">
        <w:rPr>
          <w:sz w:val="16"/>
          <w:szCs w:val="16"/>
        </w:rPr>
        <w:t xml:space="preserve">Volet à destination </w:t>
      </w:r>
      <w:r w:rsidR="00951D0E" w:rsidRPr="00740A47">
        <w:rPr>
          <w:sz w:val="16"/>
          <w:szCs w:val="16"/>
        </w:rPr>
        <w:t>du DSI</w:t>
      </w:r>
      <w:r w:rsidRPr="00740A47">
        <w:rPr>
          <w:sz w:val="16"/>
          <w:szCs w:val="16"/>
        </w:rPr>
        <w:t xml:space="preserve"> – document </w:t>
      </w:r>
      <w:r w:rsidR="008F41BB" w:rsidRPr="00740A47">
        <w:rPr>
          <w:sz w:val="16"/>
          <w:szCs w:val="16"/>
        </w:rPr>
        <w:t>IV</w:t>
      </w:r>
    </w:p>
  </w:footnote>
  <w:footnote w:id="8">
    <w:p w14:paraId="4948E98A" w14:textId="609DCE0B" w:rsidR="00E0109E" w:rsidRPr="00740A47" w:rsidRDefault="00E0109E">
      <w:pPr>
        <w:pStyle w:val="Notedebasdepage"/>
      </w:pPr>
      <w:r w:rsidRPr="00740A47">
        <w:rPr>
          <w:rStyle w:val="Appelnotedebasdep"/>
        </w:rPr>
        <w:footnoteRef/>
      </w:r>
      <w:r w:rsidRPr="00740A47">
        <w:t xml:space="preserve"> </w:t>
      </w:r>
      <w:r w:rsidR="00666DF8" w:rsidRPr="00740A47">
        <w:rPr>
          <w:sz w:val="16"/>
          <w:szCs w:val="16"/>
        </w:rPr>
        <w:t xml:space="preserve">Cf. fiche modèle </w:t>
      </w:r>
      <w:r w:rsidR="00C4231C" w:rsidRPr="00740A47">
        <w:rPr>
          <w:sz w:val="16"/>
          <w:szCs w:val="16"/>
        </w:rPr>
        <w:t>Charte d</w:t>
      </w:r>
      <w:r w:rsidR="009037BF" w:rsidRPr="00740A47">
        <w:rPr>
          <w:sz w:val="16"/>
          <w:szCs w:val="16"/>
        </w:rPr>
        <w:t>’identitovigilance ESMS</w:t>
      </w:r>
      <w:r w:rsidR="00666DF8" w:rsidRPr="00740A47">
        <w:rPr>
          <w:sz w:val="16"/>
          <w:szCs w:val="16"/>
        </w:rPr>
        <w:t xml:space="preserve"> – outils</w:t>
      </w:r>
    </w:p>
  </w:footnote>
  <w:footnote w:id="9">
    <w:p w14:paraId="3DD5639D" w14:textId="624FC351" w:rsidR="00E05AA8" w:rsidRPr="00740A47" w:rsidRDefault="00E05AA8">
      <w:pPr>
        <w:pStyle w:val="Notedebasdepage"/>
      </w:pPr>
      <w:r w:rsidRPr="00740A47">
        <w:rPr>
          <w:rStyle w:val="Appelnotedebasdep"/>
        </w:rPr>
        <w:footnoteRef/>
      </w:r>
      <w:r w:rsidRPr="00740A47">
        <w:t xml:space="preserve"> </w:t>
      </w:r>
      <w:r w:rsidRPr="00740A47">
        <w:rPr>
          <w:sz w:val="16"/>
          <w:szCs w:val="16"/>
        </w:rPr>
        <w:t xml:space="preserve">Cf. fiche thématique </w:t>
      </w:r>
      <w:r w:rsidR="00D53D74" w:rsidRPr="00740A47">
        <w:rPr>
          <w:sz w:val="16"/>
          <w:szCs w:val="16"/>
        </w:rPr>
        <w:t xml:space="preserve">- Identification primaire et INS </w:t>
      </w:r>
      <w:r w:rsidRPr="00740A47">
        <w:rPr>
          <w:sz w:val="16"/>
          <w:szCs w:val="16"/>
        </w:rPr>
        <w:t>– document VI</w:t>
      </w:r>
    </w:p>
  </w:footnote>
  <w:footnote w:id="10">
    <w:p w14:paraId="62D43AD8" w14:textId="47FC4BCB" w:rsidR="00D53D74" w:rsidRPr="00740A47" w:rsidRDefault="00D53D74">
      <w:pPr>
        <w:pStyle w:val="Notedebasdepage"/>
      </w:pPr>
      <w:r w:rsidRPr="00740A47">
        <w:rPr>
          <w:rStyle w:val="Appelnotedebasdep"/>
        </w:rPr>
        <w:footnoteRef/>
      </w:r>
      <w:r w:rsidRPr="00740A47">
        <w:t xml:space="preserve"> </w:t>
      </w:r>
      <w:r w:rsidRPr="00740A47">
        <w:rPr>
          <w:sz w:val="16"/>
          <w:szCs w:val="16"/>
        </w:rPr>
        <w:t xml:space="preserve">Cf. fiche thématique - Identification </w:t>
      </w:r>
      <w:r w:rsidR="004312CA" w:rsidRPr="00740A47">
        <w:rPr>
          <w:sz w:val="16"/>
          <w:szCs w:val="16"/>
        </w:rPr>
        <w:t>secondaire</w:t>
      </w:r>
      <w:r w:rsidRPr="00740A47">
        <w:rPr>
          <w:sz w:val="16"/>
          <w:szCs w:val="16"/>
        </w:rPr>
        <w:t xml:space="preserve"> – document VI</w:t>
      </w:r>
    </w:p>
  </w:footnote>
  <w:footnote w:id="11">
    <w:p w14:paraId="7DC75B85" w14:textId="1E052215" w:rsidR="004312CA" w:rsidRPr="00740A47" w:rsidRDefault="004312CA">
      <w:pPr>
        <w:pStyle w:val="Notedebasdepage"/>
      </w:pPr>
      <w:r w:rsidRPr="00740A47">
        <w:rPr>
          <w:rStyle w:val="Appelnotedebasdep"/>
        </w:rPr>
        <w:footnoteRef/>
      </w:r>
      <w:r w:rsidRPr="00740A47">
        <w:t xml:space="preserve"> </w:t>
      </w:r>
      <w:r w:rsidRPr="00740A47">
        <w:rPr>
          <w:sz w:val="16"/>
          <w:szCs w:val="16"/>
        </w:rPr>
        <w:t xml:space="preserve">Cf. fiche thématique Gestion des risques – document VI et </w:t>
      </w:r>
      <w:r w:rsidR="00E1341F" w:rsidRPr="00740A47">
        <w:rPr>
          <w:sz w:val="16"/>
          <w:szCs w:val="16"/>
        </w:rPr>
        <w:t>cf. fiche</w:t>
      </w:r>
      <w:r w:rsidR="00C0558D" w:rsidRPr="00740A47">
        <w:rPr>
          <w:sz w:val="16"/>
          <w:szCs w:val="16"/>
        </w:rPr>
        <w:t xml:space="preserve"> Signalement des EI en identitovigilance</w:t>
      </w:r>
      <w:r w:rsidR="00E1341F" w:rsidRPr="00740A47">
        <w:rPr>
          <w:sz w:val="16"/>
          <w:szCs w:val="16"/>
        </w:rPr>
        <w:t xml:space="preserve"> – outils</w:t>
      </w:r>
    </w:p>
  </w:footnote>
  <w:footnote w:id="12">
    <w:p w14:paraId="4FB31A66" w14:textId="79FFF4CE" w:rsidR="00C0558D" w:rsidRPr="00740A47" w:rsidRDefault="00C0558D">
      <w:pPr>
        <w:pStyle w:val="Notedebasdepage"/>
      </w:pPr>
      <w:r w:rsidRPr="00740A47">
        <w:rPr>
          <w:rStyle w:val="Appelnotedebasdep"/>
        </w:rPr>
        <w:footnoteRef/>
      </w:r>
      <w:r w:rsidRPr="00740A47">
        <w:t xml:space="preserve"> </w:t>
      </w:r>
      <w:r w:rsidR="00877384" w:rsidRPr="00740A47">
        <w:rPr>
          <w:sz w:val="16"/>
          <w:szCs w:val="16"/>
        </w:rPr>
        <w:t xml:space="preserve">Cf. fiche thématique </w:t>
      </w:r>
      <w:r w:rsidR="00822914" w:rsidRPr="00740A47">
        <w:rPr>
          <w:sz w:val="16"/>
          <w:szCs w:val="16"/>
        </w:rPr>
        <w:t>Pilotage</w:t>
      </w:r>
      <w:r w:rsidR="00877384" w:rsidRPr="00740A47">
        <w:rPr>
          <w:sz w:val="16"/>
          <w:szCs w:val="16"/>
        </w:rPr>
        <w:t xml:space="preserve"> – document VI</w:t>
      </w:r>
    </w:p>
  </w:footnote>
  <w:footnote w:id="13">
    <w:p w14:paraId="702F94F6" w14:textId="6C784C42" w:rsidR="00AC6C0C" w:rsidRPr="00740A47" w:rsidRDefault="00AC6C0C">
      <w:pPr>
        <w:pStyle w:val="Notedebasdepage"/>
      </w:pPr>
      <w:r w:rsidRPr="00740A47">
        <w:rPr>
          <w:rStyle w:val="Appelnotedebasdep"/>
        </w:rPr>
        <w:footnoteRef/>
      </w:r>
      <w:r w:rsidRPr="00740A47">
        <w:t xml:space="preserve"> </w:t>
      </w:r>
      <w:r w:rsidRPr="00740A47">
        <w:rPr>
          <w:sz w:val="16"/>
          <w:szCs w:val="16"/>
        </w:rPr>
        <w:t>Cf. Fichier Ressources</w:t>
      </w:r>
      <w:r w:rsidR="00532E4F" w:rsidRPr="00740A47">
        <w:rPr>
          <w:sz w:val="16"/>
          <w:szCs w:val="16"/>
        </w:rPr>
        <w:t xml:space="preserve"> documentaires </w:t>
      </w:r>
      <w:r w:rsidRPr="00740A47">
        <w:rPr>
          <w:sz w:val="16"/>
          <w:szCs w:val="16"/>
        </w:rPr>
        <w:t>Médico-Social - document VIII</w:t>
      </w:r>
    </w:p>
  </w:footnote>
  <w:footnote w:id="14">
    <w:p w14:paraId="79DE8A82" w14:textId="174C519E" w:rsidR="006F4F07" w:rsidRPr="00740A47" w:rsidRDefault="006F4F07">
      <w:pPr>
        <w:pStyle w:val="Notedebasdepage"/>
      </w:pPr>
      <w:r w:rsidRPr="00740A47">
        <w:rPr>
          <w:rStyle w:val="Appelnotedebasdep"/>
        </w:rPr>
        <w:footnoteRef/>
      </w:r>
      <w:r w:rsidRPr="00740A47">
        <w:t xml:space="preserve"> </w:t>
      </w:r>
      <w:hyperlink r:id="rId3" w:history="1">
        <w:r w:rsidRPr="00740A47">
          <w:rPr>
            <w:rStyle w:val="Lienhypertexte"/>
            <w:sz w:val="16"/>
            <w:szCs w:val="16"/>
          </w:rPr>
          <w:t>https://solidarites-sante.gouv.fr/IMG/pdf/annonce_ins_2021_a4_master_hd_sstrait.pdf</w:t>
        </w:r>
      </w:hyperlink>
    </w:p>
  </w:footnote>
  <w:footnote w:id="15">
    <w:p w14:paraId="48EE37A9" w14:textId="0AA56484" w:rsidR="007570FD" w:rsidRDefault="007570FD">
      <w:pPr>
        <w:pStyle w:val="Notedebasdepage"/>
      </w:pPr>
      <w:r w:rsidRPr="00740A47">
        <w:rPr>
          <w:rStyle w:val="Appelnotedebasdep"/>
        </w:rPr>
        <w:footnoteRef/>
      </w:r>
      <w:r w:rsidRPr="00740A47">
        <w:t xml:space="preserve"> </w:t>
      </w:r>
      <w:r w:rsidRPr="00740A47">
        <w:rPr>
          <w:sz w:val="16"/>
          <w:szCs w:val="16"/>
        </w:rPr>
        <w:t>Cf. fiche thématique Pilotage – document VI</w:t>
      </w:r>
    </w:p>
  </w:footnote>
  <w:footnote w:id="16">
    <w:p w14:paraId="3A50B7CB" w14:textId="43CC971D" w:rsidR="00366BF3" w:rsidRPr="00740A47" w:rsidRDefault="00366BF3">
      <w:pPr>
        <w:pStyle w:val="Notedebasdepage"/>
      </w:pPr>
      <w:r w:rsidRPr="00740A47">
        <w:rPr>
          <w:rStyle w:val="Appelnotedebasdep"/>
        </w:rPr>
        <w:footnoteRef/>
      </w:r>
      <w:r w:rsidRPr="00740A47">
        <w:t xml:space="preserve"> </w:t>
      </w:r>
      <w:r w:rsidR="00053028" w:rsidRPr="00740A47">
        <w:rPr>
          <w:sz w:val="16"/>
          <w:szCs w:val="16"/>
        </w:rPr>
        <w:t>Cf. – fiches par thématique Matrice RACI – document VI</w:t>
      </w:r>
    </w:p>
  </w:footnote>
  <w:footnote w:id="17">
    <w:p w14:paraId="36DDCB14" w14:textId="6E4A466B" w:rsidR="00344897" w:rsidRPr="00740A47" w:rsidRDefault="00344897">
      <w:pPr>
        <w:pStyle w:val="Notedebasdepage"/>
      </w:pPr>
      <w:r w:rsidRPr="00740A47">
        <w:rPr>
          <w:rStyle w:val="Appelnotedebasdep"/>
        </w:rPr>
        <w:footnoteRef/>
      </w:r>
      <w:r w:rsidRPr="00740A47">
        <w:t xml:space="preserve"> </w:t>
      </w:r>
      <w:r w:rsidR="00E4502F" w:rsidRPr="00740A47">
        <w:rPr>
          <w:sz w:val="16"/>
          <w:szCs w:val="16"/>
        </w:rPr>
        <w:t xml:space="preserve">Exemple </w:t>
      </w:r>
      <w:r w:rsidRPr="00740A47">
        <w:rPr>
          <w:sz w:val="16"/>
          <w:szCs w:val="16"/>
        </w:rPr>
        <w:t xml:space="preserve">Affiche de communication 3RIV : </w:t>
      </w:r>
      <w:hyperlink r:id="rId4" w:history="1">
        <w:r w:rsidRPr="00740A47">
          <w:rPr>
            <w:rStyle w:val="Lienhypertexte"/>
            <w:sz w:val="16"/>
            <w:szCs w:val="16"/>
          </w:rPr>
          <w:t>Affiche_identito_04.pdf (identito-na.fr)</w:t>
        </w:r>
      </w:hyperlink>
    </w:p>
  </w:footnote>
  <w:footnote w:id="18">
    <w:p w14:paraId="4D45B8C1" w14:textId="4737152B" w:rsidR="00771E81" w:rsidRDefault="00771E81">
      <w:pPr>
        <w:pStyle w:val="Notedebasdepage"/>
      </w:pPr>
      <w:r w:rsidRPr="00740A47">
        <w:rPr>
          <w:rStyle w:val="Appelnotedebasdep"/>
        </w:rPr>
        <w:footnoteRef/>
      </w:r>
      <w:r w:rsidRPr="00740A47">
        <w:t xml:space="preserve"> </w:t>
      </w:r>
      <w:r w:rsidRPr="00740A47">
        <w:rPr>
          <w:sz w:val="16"/>
          <w:szCs w:val="16"/>
        </w:rPr>
        <w:t>Cf. Fichier Ressources Médico-Social - document VIII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7CF914" w14:textId="70FEA493" w:rsidR="001320B2" w:rsidRDefault="00AE510F">
    <w:pPr>
      <w:pStyle w:val="En-tte"/>
    </w:pPr>
    <w:r>
      <w:rPr>
        <w:noProof/>
      </w:rPr>
      <w:pict w14:anchorId="0CD8B7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1717219" o:spid="_x0000_s6146" type="#_x0000_t136" style="position:absolute;margin-left:0;margin-top:0;width:575.5pt;height:63.9pt;rotation:315;z-index:-251652096;mso-position-horizontal:center;mso-position-horizontal-relative:margin;mso-position-vertical:center;mso-position-vertical-relative:margin" o:allowincell="f" fillcolor="silver" stroked="f">
          <v:fill opacity=".5"/>
          <v:textpath style="font-family:&quot;Arial&quot;;font-size:1pt" string="Document de travai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25808C" w14:textId="138E501B" w:rsidR="0098553E" w:rsidRPr="00740A47" w:rsidRDefault="00AE510F" w:rsidP="0098553E">
    <w:pPr>
      <w:pStyle w:val="En-tte"/>
      <w:rPr>
        <w:sz w:val="20"/>
        <w:szCs w:val="20"/>
      </w:rPr>
    </w:pPr>
    <w:r>
      <w:rPr>
        <w:noProof/>
      </w:rPr>
      <w:pict w14:anchorId="21B0B7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1717220" o:spid="_x0000_s6147" type="#_x0000_t136" style="position:absolute;margin-left:0;margin-top:0;width:575.5pt;height:63.9pt;rotation:315;z-index:-251650048;mso-position-horizontal:center;mso-position-horizontal-relative:margin;mso-position-vertical:center;mso-position-vertical-relative:margin" o:allowincell="f" fillcolor="silver" stroked="f">
          <v:fill opacity=".5"/>
          <v:textpath style="font-family:&quot;Arial&quot;;font-size:1pt" string="Document de travail"/>
          <w10:wrap anchorx="margin" anchory="margin"/>
        </v:shape>
      </w:pict>
    </w:r>
    <w:r w:rsidR="0098553E" w:rsidRPr="00740A47">
      <w:rPr>
        <w:noProof/>
        <w:sz w:val="20"/>
        <w:szCs w:val="20"/>
      </w:rPr>
      <w:drawing>
        <wp:anchor distT="0" distB="0" distL="114300" distR="114300" simplePos="0" relativeHeight="251658240" behindDoc="0" locked="0" layoutInCell="1" allowOverlap="1" wp14:anchorId="22C16B41" wp14:editId="713C61C5">
          <wp:simplePos x="0" y="0"/>
          <wp:positionH relativeFrom="column">
            <wp:posOffset>5047488</wp:posOffset>
          </wp:positionH>
          <wp:positionV relativeFrom="paragraph">
            <wp:posOffset>-213055</wp:posOffset>
          </wp:positionV>
          <wp:extent cx="1604645" cy="504825"/>
          <wp:effectExtent l="0" t="0" r="0" b="9525"/>
          <wp:wrapSquare wrapText="bothSides"/>
          <wp:docPr id="4" name="Image 1" descr="ANAP -Accueil">
            <a:extLst xmlns:a="http://schemas.openxmlformats.org/drawingml/2006/main">
              <a:ext uri="{FF2B5EF4-FFF2-40B4-BE49-F238E27FC236}">
                <a16:creationId xmlns:a16="http://schemas.microsoft.com/office/drawing/2014/main" id="{1EC3D14E-85B3-471E-B403-B4DEA0AA2E9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ANAP -Accueil">
                    <a:extLst>
                      <a:ext uri="{FF2B5EF4-FFF2-40B4-BE49-F238E27FC236}">
                        <a16:creationId xmlns:a16="http://schemas.microsoft.com/office/drawing/2014/main" id="{1EC3D14E-85B3-471E-B403-B4DEA0AA2E9B}"/>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4645" cy="504825"/>
                  </a:xfrm>
                  <a:prstGeom prst="rect">
                    <a:avLst/>
                  </a:prstGeom>
                  <a:noFill/>
                </pic:spPr>
              </pic:pic>
            </a:graphicData>
          </a:graphic>
          <wp14:sizeRelH relativeFrom="page">
            <wp14:pctWidth>0</wp14:pctWidth>
          </wp14:sizeRelH>
          <wp14:sizeRelV relativeFrom="page">
            <wp14:pctHeight>0</wp14:pctHeight>
          </wp14:sizeRelV>
        </wp:anchor>
      </w:drawing>
    </w:r>
    <w:r w:rsidR="0098553E" w:rsidRPr="00740A47">
      <w:rPr>
        <w:sz w:val="20"/>
        <w:szCs w:val="20"/>
      </w:rPr>
      <w:t>Document III</w:t>
    </w:r>
  </w:p>
  <w:p w14:paraId="63765571" w14:textId="36AFDE1D" w:rsidR="0098553E" w:rsidRDefault="003B2444" w:rsidP="003B2444">
    <w:pPr>
      <w:pStyle w:val="En-tte"/>
      <w:tabs>
        <w:tab w:val="clear" w:pos="9072"/>
        <w:tab w:val="left" w:pos="4536"/>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B3E634" w14:textId="1A0F84EB" w:rsidR="001320B2" w:rsidRDefault="00AE510F">
    <w:pPr>
      <w:pStyle w:val="En-tte"/>
    </w:pPr>
    <w:r>
      <w:rPr>
        <w:noProof/>
      </w:rPr>
      <w:pict w14:anchorId="384069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1717218" o:spid="_x0000_s6145" type="#_x0000_t136" style="position:absolute;margin-left:0;margin-top:0;width:575.5pt;height:63.9pt;rotation:315;z-index:-251654144;mso-position-horizontal:center;mso-position-horizontal-relative:margin;mso-position-vertical:center;mso-position-vertical-relative:margin" o:allowincell="f" fillcolor="silver" stroked="f">
          <v:fill opacity=".5"/>
          <v:textpath style="font-family:&quot;Arial&quot;;font-size:1pt" string="Document de travai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BC5B42"/>
    <w:multiLevelType w:val="hybridMultilevel"/>
    <w:tmpl w:val="9CD87DE6"/>
    <w:lvl w:ilvl="0" w:tplc="8180732A">
      <w:start w:val="1"/>
      <w:numFmt w:val="decimal"/>
      <w:pStyle w:val="Titre1"/>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0FB431AC"/>
    <w:multiLevelType w:val="hybridMultilevel"/>
    <w:tmpl w:val="A50A240C"/>
    <w:lvl w:ilvl="0" w:tplc="9E5A68BA">
      <w:start w:val="1"/>
      <w:numFmt w:val="bullet"/>
      <w:lvlText w:val=""/>
      <w:lvlJc w:val="left"/>
      <w:pPr>
        <w:ind w:left="-708" w:hanging="360"/>
      </w:pPr>
      <w:rPr>
        <w:rFonts w:ascii="Symbol" w:hAnsi="Symbol" w:hint="default"/>
        <w:color w:val="C00000"/>
      </w:rPr>
    </w:lvl>
    <w:lvl w:ilvl="1" w:tplc="040C0003">
      <w:start w:val="1"/>
      <w:numFmt w:val="bullet"/>
      <w:lvlText w:val="o"/>
      <w:lvlJc w:val="left"/>
      <w:pPr>
        <w:ind w:left="12" w:hanging="360"/>
      </w:pPr>
      <w:rPr>
        <w:rFonts w:ascii="Courier New" w:hAnsi="Courier New" w:cs="Courier New" w:hint="default"/>
      </w:rPr>
    </w:lvl>
    <w:lvl w:ilvl="2" w:tplc="040C0005">
      <w:start w:val="1"/>
      <w:numFmt w:val="bullet"/>
      <w:lvlText w:val=""/>
      <w:lvlJc w:val="left"/>
      <w:pPr>
        <w:ind w:left="732" w:hanging="360"/>
      </w:pPr>
      <w:rPr>
        <w:rFonts w:ascii="Wingdings" w:hAnsi="Wingdings" w:hint="default"/>
      </w:rPr>
    </w:lvl>
    <w:lvl w:ilvl="3" w:tplc="040C0001" w:tentative="1">
      <w:start w:val="1"/>
      <w:numFmt w:val="bullet"/>
      <w:lvlText w:val=""/>
      <w:lvlJc w:val="left"/>
      <w:pPr>
        <w:ind w:left="1452" w:hanging="360"/>
      </w:pPr>
      <w:rPr>
        <w:rFonts w:ascii="Symbol" w:hAnsi="Symbol" w:hint="default"/>
      </w:rPr>
    </w:lvl>
    <w:lvl w:ilvl="4" w:tplc="040C0003" w:tentative="1">
      <w:start w:val="1"/>
      <w:numFmt w:val="bullet"/>
      <w:lvlText w:val="o"/>
      <w:lvlJc w:val="left"/>
      <w:pPr>
        <w:ind w:left="2172" w:hanging="360"/>
      </w:pPr>
      <w:rPr>
        <w:rFonts w:ascii="Courier New" w:hAnsi="Courier New" w:cs="Courier New" w:hint="default"/>
      </w:rPr>
    </w:lvl>
    <w:lvl w:ilvl="5" w:tplc="040C0005" w:tentative="1">
      <w:start w:val="1"/>
      <w:numFmt w:val="bullet"/>
      <w:lvlText w:val=""/>
      <w:lvlJc w:val="left"/>
      <w:pPr>
        <w:ind w:left="2892" w:hanging="360"/>
      </w:pPr>
      <w:rPr>
        <w:rFonts w:ascii="Wingdings" w:hAnsi="Wingdings" w:hint="default"/>
      </w:rPr>
    </w:lvl>
    <w:lvl w:ilvl="6" w:tplc="040C0001" w:tentative="1">
      <w:start w:val="1"/>
      <w:numFmt w:val="bullet"/>
      <w:lvlText w:val=""/>
      <w:lvlJc w:val="left"/>
      <w:pPr>
        <w:ind w:left="3612" w:hanging="360"/>
      </w:pPr>
      <w:rPr>
        <w:rFonts w:ascii="Symbol" w:hAnsi="Symbol" w:hint="default"/>
      </w:rPr>
    </w:lvl>
    <w:lvl w:ilvl="7" w:tplc="040C0003" w:tentative="1">
      <w:start w:val="1"/>
      <w:numFmt w:val="bullet"/>
      <w:lvlText w:val="o"/>
      <w:lvlJc w:val="left"/>
      <w:pPr>
        <w:ind w:left="4332" w:hanging="360"/>
      </w:pPr>
      <w:rPr>
        <w:rFonts w:ascii="Courier New" w:hAnsi="Courier New" w:cs="Courier New" w:hint="default"/>
      </w:rPr>
    </w:lvl>
    <w:lvl w:ilvl="8" w:tplc="040C0005" w:tentative="1">
      <w:start w:val="1"/>
      <w:numFmt w:val="bullet"/>
      <w:lvlText w:val=""/>
      <w:lvlJc w:val="left"/>
      <w:pPr>
        <w:ind w:left="5052" w:hanging="360"/>
      </w:pPr>
      <w:rPr>
        <w:rFonts w:ascii="Wingdings" w:hAnsi="Wingdings" w:hint="default"/>
      </w:rPr>
    </w:lvl>
  </w:abstractNum>
  <w:abstractNum w:abstractNumId="2" w15:restartNumberingAfterBreak="0">
    <w:nsid w:val="3E8A075C"/>
    <w:multiLevelType w:val="hybridMultilevel"/>
    <w:tmpl w:val="1A86CE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F3B0B98"/>
    <w:multiLevelType w:val="hybridMultilevel"/>
    <w:tmpl w:val="139E0802"/>
    <w:lvl w:ilvl="0" w:tplc="FFFFFFFF">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CCC680A"/>
    <w:multiLevelType w:val="hybridMultilevel"/>
    <w:tmpl w:val="1C96F24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0FE5ACC"/>
    <w:multiLevelType w:val="hybridMultilevel"/>
    <w:tmpl w:val="FC6657A6"/>
    <w:lvl w:ilvl="0" w:tplc="055E36F2">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1ED3E71"/>
    <w:multiLevelType w:val="hybridMultilevel"/>
    <w:tmpl w:val="69FC5468"/>
    <w:lvl w:ilvl="0" w:tplc="749CF174">
      <w:start w:val="1"/>
      <w:numFmt w:val="bullet"/>
      <w:lvlText w:val="-"/>
      <w:lvlJc w:val="left"/>
      <w:pPr>
        <w:ind w:left="720" w:hanging="360"/>
      </w:pPr>
      <w:rPr>
        <w:rFonts w:ascii="Calibri" w:hAnsi="Calibri" w:hint="default"/>
      </w:rPr>
    </w:lvl>
    <w:lvl w:ilvl="1" w:tplc="A046150A">
      <w:start w:val="1"/>
      <w:numFmt w:val="bullet"/>
      <w:lvlText w:val="o"/>
      <w:lvlJc w:val="left"/>
      <w:pPr>
        <w:ind w:left="1440" w:hanging="360"/>
      </w:pPr>
      <w:rPr>
        <w:rFonts w:ascii="Courier New" w:hAnsi="Courier New" w:hint="default"/>
      </w:rPr>
    </w:lvl>
    <w:lvl w:ilvl="2" w:tplc="A68266B4">
      <w:start w:val="1"/>
      <w:numFmt w:val="bullet"/>
      <w:lvlText w:val=""/>
      <w:lvlJc w:val="left"/>
      <w:pPr>
        <w:ind w:left="2160" w:hanging="360"/>
      </w:pPr>
      <w:rPr>
        <w:rFonts w:ascii="Wingdings" w:hAnsi="Wingdings" w:hint="default"/>
      </w:rPr>
    </w:lvl>
    <w:lvl w:ilvl="3" w:tplc="78E2DE94">
      <w:start w:val="1"/>
      <w:numFmt w:val="bullet"/>
      <w:lvlText w:val=""/>
      <w:lvlJc w:val="left"/>
      <w:pPr>
        <w:ind w:left="2880" w:hanging="360"/>
      </w:pPr>
      <w:rPr>
        <w:rFonts w:ascii="Symbol" w:hAnsi="Symbol" w:hint="default"/>
      </w:rPr>
    </w:lvl>
    <w:lvl w:ilvl="4" w:tplc="96E2C9A6">
      <w:start w:val="1"/>
      <w:numFmt w:val="bullet"/>
      <w:lvlText w:val="o"/>
      <w:lvlJc w:val="left"/>
      <w:pPr>
        <w:ind w:left="3600" w:hanging="360"/>
      </w:pPr>
      <w:rPr>
        <w:rFonts w:ascii="Courier New" w:hAnsi="Courier New" w:hint="default"/>
      </w:rPr>
    </w:lvl>
    <w:lvl w:ilvl="5" w:tplc="7D441E42">
      <w:start w:val="1"/>
      <w:numFmt w:val="bullet"/>
      <w:lvlText w:val=""/>
      <w:lvlJc w:val="left"/>
      <w:pPr>
        <w:ind w:left="4320" w:hanging="360"/>
      </w:pPr>
      <w:rPr>
        <w:rFonts w:ascii="Wingdings" w:hAnsi="Wingdings" w:hint="default"/>
      </w:rPr>
    </w:lvl>
    <w:lvl w:ilvl="6" w:tplc="3260FF4C">
      <w:start w:val="1"/>
      <w:numFmt w:val="bullet"/>
      <w:lvlText w:val=""/>
      <w:lvlJc w:val="left"/>
      <w:pPr>
        <w:ind w:left="5040" w:hanging="360"/>
      </w:pPr>
      <w:rPr>
        <w:rFonts w:ascii="Symbol" w:hAnsi="Symbol" w:hint="default"/>
      </w:rPr>
    </w:lvl>
    <w:lvl w:ilvl="7" w:tplc="BD0E36C6">
      <w:start w:val="1"/>
      <w:numFmt w:val="bullet"/>
      <w:lvlText w:val="o"/>
      <w:lvlJc w:val="left"/>
      <w:pPr>
        <w:ind w:left="5760" w:hanging="360"/>
      </w:pPr>
      <w:rPr>
        <w:rFonts w:ascii="Courier New" w:hAnsi="Courier New" w:hint="default"/>
      </w:rPr>
    </w:lvl>
    <w:lvl w:ilvl="8" w:tplc="B426BE5A">
      <w:start w:val="1"/>
      <w:numFmt w:val="bullet"/>
      <w:lvlText w:val=""/>
      <w:lvlJc w:val="left"/>
      <w:pPr>
        <w:ind w:left="6480" w:hanging="360"/>
      </w:pPr>
      <w:rPr>
        <w:rFonts w:ascii="Wingdings" w:hAnsi="Wingdings" w:hint="default"/>
      </w:rPr>
    </w:lvl>
  </w:abstractNum>
  <w:abstractNum w:abstractNumId="7" w15:restartNumberingAfterBreak="0">
    <w:nsid w:val="5A2B7C72"/>
    <w:multiLevelType w:val="hybridMultilevel"/>
    <w:tmpl w:val="0416238C"/>
    <w:lvl w:ilvl="0" w:tplc="245C5998">
      <w:start w:val="1"/>
      <w:numFmt w:val="bullet"/>
      <w:lvlText w:val="-"/>
      <w:lvlJc w:val="left"/>
      <w:pPr>
        <w:ind w:left="720" w:hanging="360"/>
      </w:pPr>
      <w:rPr>
        <w:rFonts w:ascii="Calibri" w:hAnsi="Calibri" w:hint="default"/>
      </w:rPr>
    </w:lvl>
    <w:lvl w:ilvl="1" w:tplc="7EF04278">
      <w:start w:val="1"/>
      <w:numFmt w:val="bullet"/>
      <w:lvlText w:val="o"/>
      <w:lvlJc w:val="left"/>
      <w:pPr>
        <w:ind w:left="1440" w:hanging="360"/>
      </w:pPr>
      <w:rPr>
        <w:rFonts w:ascii="Courier New" w:hAnsi="Courier New" w:hint="default"/>
      </w:rPr>
    </w:lvl>
    <w:lvl w:ilvl="2" w:tplc="5F468C10">
      <w:start w:val="1"/>
      <w:numFmt w:val="bullet"/>
      <w:lvlText w:val=""/>
      <w:lvlJc w:val="left"/>
      <w:pPr>
        <w:ind w:left="2160" w:hanging="360"/>
      </w:pPr>
      <w:rPr>
        <w:rFonts w:ascii="Wingdings" w:hAnsi="Wingdings" w:hint="default"/>
      </w:rPr>
    </w:lvl>
    <w:lvl w:ilvl="3" w:tplc="E4AAEB04">
      <w:start w:val="1"/>
      <w:numFmt w:val="bullet"/>
      <w:lvlText w:val=""/>
      <w:lvlJc w:val="left"/>
      <w:pPr>
        <w:ind w:left="2880" w:hanging="360"/>
      </w:pPr>
      <w:rPr>
        <w:rFonts w:ascii="Symbol" w:hAnsi="Symbol" w:hint="default"/>
      </w:rPr>
    </w:lvl>
    <w:lvl w:ilvl="4" w:tplc="7678626E">
      <w:start w:val="1"/>
      <w:numFmt w:val="bullet"/>
      <w:lvlText w:val="o"/>
      <w:lvlJc w:val="left"/>
      <w:pPr>
        <w:ind w:left="3600" w:hanging="360"/>
      </w:pPr>
      <w:rPr>
        <w:rFonts w:ascii="Courier New" w:hAnsi="Courier New" w:hint="default"/>
      </w:rPr>
    </w:lvl>
    <w:lvl w:ilvl="5" w:tplc="9618A594">
      <w:start w:val="1"/>
      <w:numFmt w:val="bullet"/>
      <w:lvlText w:val=""/>
      <w:lvlJc w:val="left"/>
      <w:pPr>
        <w:ind w:left="4320" w:hanging="360"/>
      </w:pPr>
      <w:rPr>
        <w:rFonts w:ascii="Wingdings" w:hAnsi="Wingdings" w:hint="default"/>
      </w:rPr>
    </w:lvl>
    <w:lvl w:ilvl="6" w:tplc="B1A8E91A">
      <w:start w:val="1"/>
      <w:numFmt w:val="bullet"/>
      <w:lvlText w:val=""/>
      <w:lvlJc w:val="left"/>
      <w:pPr>
        <w:ind w:left="5040" w:hanging="360"/>
      </w:pPr>
      <w:rPr>
        <w:rFonts w:ascii="Symbol" w:hAnsi="Symbol" w:hint="default"/>
      </w:rPr>
    </w:lvl>
    <w:lvl w:ilvl="7" w:tplc="3836EF98">
      <w:start w:val="1"/>
      <w:numFmt w:val="bullet"/>
      <w:lvlText w:val="o"/>
      <w:lvlJc w:val="left"/>
      <w:pPr>
        <w:ind w:left="5760" w:hanging="360"/>
      </w:pPr>
      <w:rPr>
        <w:rFonts w:ascii="Courier New" w:hAnsi="Courier New" w:hint="default"/>
      </w:rPr>
    </w:lvl>
    <w:lvl w:ilvl="8" w:tplc="43E044F6">
      <w:start w:val="1"/>
      <w:numFmt w:val="bullet"/>
      <w:lvlText w:val=""/>
      <w:lvlJc w:val="left"/>
      <w:pPr>
        <w:ind w:left="6480" w:hanging="360"/>
      </w:pPr>
      <w:rPr>
        <w:rFonts w:ascii="Wingdings" w:hAnsi="Wingdings" w:hint="default"/>
      </w:rPr>
    </w:lvl>
  </w:abstractNum>
  <w:abstractNum w:abstractNumId="8" w15:restartNumberingAfterBreak="0">
    <w:nsid w:val="68E8520B"/>
    <w:multiLevelType w:val="hybridMultilevel"/>
    <w:tmpl w:val="57BE6ED0"/>
    <w:lvl w:ilvl="0" w:tplc="911C6F26">
      <w:start w:val="1"/>
      <w:numFmt w:val="bullet"/>
      <w:lvlText w:val="-"/>
      <w:lvlJc w:val="left"/>
      <w:pPr>
        <w:ind w:left="720" w:hanging="360"/>
      </w:pPr>
      <w:rPr>
        <w:rFonts w:ascii="Calibri" w:hAnsi="Calibri" w:hint="default"/>
      </w:rPr>
    </w:lvl>
    <w:lvl w:ilvl="1" w:tplc="68BEA5A8">
      <w:start w:val="1"/>
      <w:numFmt w:val="bullet"/>
      <w:lvlText w:val="o"/>
      <w:lvlJc w:val="left"/>
      <w:pPr>
        <w:ind w:left="1440" w:hanging="360"/>
      </w:pPr>
      <w:rPr>
        <w:rFonts w:ascii="Courier New" w:hAnsi="Courier New" w:hint="default"/>
      </w:rPr>
    </w:lvl>
    <w:lvl w:ilvl="2" w:tplc="AC780B7C">
      <w:start w:val="1"/>
      <w:numFmt w:val="bullet"/>
      <w:lvlText w:val=""/>
      <w:lvlJc w:val="left"/>
      <w:pPr>
        <w:ind w:left="2160" w:hanging="360"/>
      </w:pPr>
      <w:rPr>
        <w:rFonts w:ascii="Wingdings" w:hAnsi="Wingdings" w:hint="default"/>
      </w:rPr>
    </w:lvl>
    <w:lvl w:ilvl="3" w:tplc="EAAA32F0">
      <w:start w:val="1"/>
      <w:numFmt w:val="bullet"/>
      <w:lvlText w:val=""/>
      <w:lvlJc w:val="left"/>
      <w:pPr>
        <w:ind w:left="2880" w:hanging="360"/>
      </w:pPr>
      <w:rPr>
        <w:rFonts w:ascii="Symbol" w:hAnsi="Symbol" w:hint="default"/>
      </w:rPr>
    </w:lvl>
    <w:lvl w:ilvl="4" w:tplc="8698E720">
      <w:start w:val="1"/>
      <w:numFmt w:val="bullet"/>
      <w:lvlText w:val="o"/>
      <w:lvlJc w:val="left"/>
      <w:pPr>
        <w:ind w:left="3600" w:hanging="360"/>
      </w:pPr>
      <w:rPr>
        <w:rFonts w:ascii="Courier New" w:hAnsi="Courier New" w:hint="default"/>
      </w:rPr>
    </w:lvl>
    <w:lvl w:ilvl="5" w:tplc="5582AFFA">
      <w:start w:val="1"/>
      <w:numFmt w:val="bullet"/>
      <w:lvlText w:val=""/>
      <w:lvlJc w:val="left"/>
      <w:pPr>
        <w:ind w:left="4320" w:hanging="360"/>
      </w:pPr>
      <w:rPr>
        <w:rFonts w:ascii="Wingdings" w:hAnsi="Wingdings" w:hint="default"/>
      </w:rPr>
    </w:lvl>
    <w:lvl w:ilvl="6" w:tplc="BE44AF6C">
      <w:start w:val="1"/>
      <w:numFmt w:val="bullet"/>
      <w:lvlText w:val=""/>
      <w:lvlJc w:val="left"/>
      <w:pPr>
        <w:ind w:left="5040" w:hanging="360"/>
      </w:pPr>
      <w:rPr>
        <w:rFonts w:ascii="Symbol" w:hAnsi="Symbol" w:hint="default"/>
      </w:rPr>
    </w:lvl>
    <w:lvl w:ilvl="7" w:tplc="53DA5466">
      <w:start w:val="1"/>
      <w:numFmt w:val="bullet"/>
      <w:lvlText w:val="o"/>
      <w:lvlJc w:val="left"/>
      <w:pPr>
        <w:ind w:left="5760" w:hanging="360"/>
      </w:pPr>
      <w:rPr>
        <w:rFonts w:ascii="Courier New" w:hAnsi="Courier New" w:hint="default"/>
      </w:rPr>
    </w:lvl>
    <w:lvl w:ilvl="8" w:tplc="607E5EE2">
      <w:start w:val="1"/>
      <w:numFmt w:val="bullet"/>
      <w:lvlText w:val=""/>
      <w:lvlJc w:val="left"/>
      <w:pPr>
        <w:ind w:left="6480" w:hanging="360"/>
      </w:pPr>
      <w:rPr>
        <w:rFonts w:ascii="Wingdings" w:hAnsi="Wingdings" w:hint="default"/>
      </w:rPr>
    </w:lvl>
  </w:abstractNum>
  <w:abstractNum w:abstractNumId="9" w15:restartNumberingAfterBreak="0">
    <w:nsid w:val="75731A7F"/>
    <w:multiLevelType w:val="hybridMultilevel"/>
    <w:tmpl w:val="A7EE09F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8826132"/>
    <w:multiLevelType w:val="hybridMultilevel"/>
    <w:tmpl w:val="1904386A"/>
    <w:lvl w:ilvl="0" w:tplc="82E407F4">
      <w:start w:val="1"/>
      <w:numFmt w:val="bullet"/>
      <w:lvlText w:val=""/>
      <w:lvlJc w:val="left"/>
      <w:pPr>
        <w:ind w:left="360" w:hanging="360"/>
      </w:pPr>
      <w:rPr>
        <w:rFonts w:ascii="Symbol" w:hAnsi="Symbol" w:hint="default"/>
        <w:color w:val="C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6"/>
  </w:num>
  <w:num w:numId="4">
    <w:abstractNumId w:val="8"/>
  </w:num>
  <w:num w:numId="5">
    <w:abstractNumId w:val="7"/>
  </w:num>
  <w:num w:numId="6">
    <w:abstractNumId w:val="0"/>
    <w:lvlOverride w:ilvl="0">
      <w:startOverride w:val="1"/>
    </w:lvlOverride>
  </w:num>
  <w:num w:numId="7">
    <w:abstractNumId w:val="0"/>
    <w:lvlOverride w:ilvl="0">
      <w:startOverride w:val="1"/>
    </w:lvlOverride>
  </w:num>
  <w:num w:numId="8">
    <w:abstractNumId w:val="5"/>
  </w:num>
  <w:num w:numId="9">
    <w:abstractNumId w:val="4"/>
  </w:num>
  <w:num w:numId="10">
    <w:abstractNumId w:val="1"/>
  </w:num>
  <w:num w:numId="11">
    <w:abstractNumId w:val="10"/>
  </w:num>
  <w:num w:numId="12">
    <w:abstractNumId w:val="2"/>
  </w:num>
  <w:num w:numId="13">
    <w:abstractNumId w:val="9"/>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6148"/>
    <o:shapelayout v:ext="edit">
      <o:idmap v:ext="edit" data="6"/>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524"/>
    <w:rsid w:val="0000316D"/>
    <w:rsid w:val="000169F1"/>
    <w:rsid w:val="0002128A"/>
    <w:rsid w:val="00026763"/>
    <w:rsid w:val="00041663"/>
    <w:rsid w:val="00053028"/>
    <w:rsid w:val="0005700E"/>
    <w:rsid w:val="0006570E"/>
    <w:rsid w:val="000C523D"/>
    <w:rsid w:val="000F6315"/>
    <w:rsid w:val="000F68F8"/>
    <w:rsid w:val="00117524"/>
    <w:rsid w:val="001320B2"/>
    <w:rsid w:val="001372D9"/>
    <w:rsid w:val="001606E8"/>
    <w:rsid w:val="001B314A"/>
    <w:rsid w:val="001D7F7B"/>
    <w:rsid w:val="001E30CB"/>
    <w:rsid w:val="001E5370"/>
    <w:rsid w:val="001F651D"/>
    <w:rsid w:val="002053EF"/>
    <w:rsid w:val="00260B8A"/>
    <w:rsid w:val="0028326F"/>
    <w:rsid w:val="002B16EA"/>
    <w:rsid w:val="002B5918"/>
    <w:rsid w:val="002B79DC"/>
    <w:rsid w:val="002C7CC4"/>
    <w:rsid w:val="002D5686"/>
    <w:rsid w:val="002F7255"/>
    <w:rsid w:val="0030564D"/>
    <w:rsid w:val="00320BB4"/>
    <w:rsid w:val="0032131C"/>
    <w:rsid w:val="00323F83"/>
    <w:rsid w:val="00344897"/>
    <w:rsid w:val="00366BF3"/>
    <w:rsid w:val="00394B30"/>
    <w:rsid w:val="003954D6"/>
    <w:rsid w:val="003B2444"/>
    <w:rsid w:val="004312CA"/>
    <w:rsid w:val="004507A6"/>
    <w:rsid w:val="00474CDD"/>
    <w:rsid w:val="004A75F4"/>
    <w:rsid w:val="004C2020"/>
    <w:rsid w:val="004C7480"/>
    <w:rsid w:val="004D6A42"/>
    <w:rsid w:val="004F204E"/>
    <w:rsid w:val="004F7D96"/>
    <w:rsid w:val="00532E4F"/>
    <w:rsid w:val="00546A48"/>
    <w:rsid w:val="00551D98"/>
    <w:rsid w:val="00580E1B"/>
    <w:rsid w:val="005C1707"/>
    <w:rsid w:val="0066550D"/>
    <w:rsid w:val="00666DF8"/>
    <w:rsid w:val="00677C0B"/>
    <w:rsid w:val="006A401E"/>
    <w:rsid w:val="006C3B61"/>
    <w:rsid w:val="006C6C9F"/>
    <w:rsid w:val="006E3427"/>
    <w:rsid w:val="006F1C9A"/>
    <w:rsid w:val="006F4F07"/>
    <w:rsid w:val="00724456"/>
    <w:rsid w:val="00740A47"/>
    <w:rsid w:val="007570FD"/>
    <w:rsid w:val="00771E81"/>
    <w:rsid w:val="007803E8"/>
    <w:rsid w:val="0079418C"/>
    <w:rsid w:val="007A2FFE"/>
    <w:rsid w:val="007F4594"/>
    <w:rsid w:val="00806D70"/>
    <w:rsid w:val="00822914"/>
    <w:rsid w:val="0084412F"/>
    <w:rsid w:val="00877384"/>
    <w:rsid w:val="00884B6E"/>
    <w:rsid w:val="008B6AEA"/>
    <w:rsid w:val="008E0426"/>
    <w:rsid w:val="008E67A7"/>
    <w:rsid w:val="008F41BB"/>
    <w:rsid w:val="009037BF"/>
    <w:rsid w:val="00910643"/>
    <w:rsid w:val="0091740E"/>
    <w:rsid w:val="00951D0E"/>
    <w:rsid w:val="00963220"/>
    <w:rsid w:val="0098553E"/>
    <w:rsid w:val="00A23590"/>
    <w:rsid w:val="00A30D7F"/>
    <w:rsid w:val="00A37741"/>
    <w:rsid w:val="00A72622"/>
    <w:rsid w:val="00AA5805"/>
    <w:rsid w:val="00AB1B63"/>
    <w:rsid w:val="00AC179F"/>
    <w:rsid w:val="00AC6C0C"/>
    <w:rsid w:val="00AE30E9"/>
    <w:rsid w:val="00AE3A5B"/>
    <w:rsid w:val="00AE510F"/>
    <w:rsid w:val="00AF1D2C"/>
    <w:rsid w:val="00B0256D"/>
    <w:rsid w:val="00B25877"/>
    <w:rsid w:val="00B76FE3"/>
    <w:rsid w:val="00BD79BA"/>
    <w:rsid w:val="00BE25CF"/>
    <w:rsid w:val="00BF4706"/>
    <w:rsid w:val="00C02E1C"/>
    <w:rsid w:val="00C0558D"/>
    <w:rsid w:val="00C30948"/>
    <w:rsid w:val="00C4231C"/>
    <w:rsid w:val="00C67604"/>
    <w:rsid w:val="00C739A0"/>
    <w:rsid w:val="00CA6A5A"/>
    <w:rsid w:val="00CB2781"/>
    <w:rsid w:val="00D22413"/>
    <w:rsid w:val="00D53D74"/>
    <w:rsid w:val="00D87931"/>
    <w:rsid w:val="00DE12A7"/>
    <w:rsid w:val="00E0109E"/>
    <w:rsid w:val="00E05AA8"/>
    <w:rsid w:val="00E1341F"/>
    <w:rsid w:val="00E4502F"/>
    <w:rsid w:val="00E6532E"/>
    <w:rsid w:val="00E67261"/>
    <w:rsid w:val="00E760AB"/>
    <w:rsid w:val="00EE7D7D"/>
    <w:rsid w:val="00EF0812"/>
    <w:rsid w:val="00F54A58"/>
    <w:rsid w:val="00F75A50"/>
    <w:rsid w:val="00F75AC4"/>
    <w:rsid w:val="00F7709E"/>
    <w:rsid w:val="00F83078"/>
    <w:rsid w:val="00F86ABC"/>
    <w:rsid w:val="00FA3E5C"/>
    <w:rsid w:val="00FB232E"/>
    <w:rsid w:val="00FF60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8"/>
    <o:shapelayout v:ext="edit">
      <o:idmap v:ext="edit" data="1"/>
    </o:shapelayout>
  </w:shapeDefaults>
  <w:decimalSymbol w:val=","/>
  <w:listSeparator w:val=";"/>
  <w14:docId w14:val="0AA732B8"/>
  <w15:chartTrackingRefBased/>
  <w15:docId w15:val="{B44AD49B-9B68-483B-AAF6-1FBC96B14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5A50"/>
  </w:style>
  <w:style w:type="paragraph" w:styleId="Titre1">
    <w:name w:val="heading 1"/>
    <w:basedOn w:val="Normal"/>
    <w:next w:val="Normal"/>
    <w:link w:val="Titre1Car"/>
    <w:uiPriority w:val="9"/>
    <w:qFormat/>
    <w:rsid w:val="002C7CC4"/>
    <w:pPr>
      <w:numPr>
        <w:numId w:val="1"/>
      </w:numPr>
      <w:spacing w:before="360" w:after="120"/>
      <w:jc w:val="both"/>
      <w:outlineLvl w:val="0"/>
    </w:pPr>
    <w:rPr>
      <w:b/>
      <w:bCs/>
      <w:color w:val="C00000"/>
      <w:sz w:val="24"/>
      <w:szCs w:val="28"/>
    </w:rPr>
  </w:style>
  <w:style w:type="paragraph" w:styleId="Titre2">
    <w:name w:val="heading 2"/>
    <w:basedOn w:val="Normal"/>
    <w:next w:val="Normal"/>
    <w:link w:val="Titre2Car"/>
    <w:uiPriority w:val="9"/>
    <w:unhideWhenUsed/>
    <w:qFormat/>
    <w:rsid w:val="00F75A50"/>
    <w:pPr>
      <w:keepNext/>
      <w:keepLines/>
      <w:spacing w:before="40" w:after="0"/>
      <w:ind w:left="360" w:hanging="360"/>
      <w:outlineLvl w:val="1"/>
    </w:pPr>
    <w:rPr>
      <w:rFonts w:asciiTheme="majorHAnsi" w:eastAsiaTheme="majorEastAsia" w:hAnsiTheme="majorHAnsi" w:cstheme="majorBidi"/>
      <w:color w:val="07176A" w:themeColor="accent1" w:themeShade="BF"/>
      <w:sz w:val="26"/>
      <w:szCs w:val="26"/>
    </w:rPr>
  </w:style>
  <w:style w:type="paragraph" w:styleId="Titre3">
    <w:name w:val="heading 3"/>
    <w:basedOn w:val="Normal"/>
    <w:next w:val="Normal"/>
    <w:link w:val="Titre3Car"/>
    <w:uiPriority w:val="9"/>
    <w:unhideWhenUsed/>
    <w:qFormat/>
    <w:rsid w:val="00F75A50"/>
    <w:pPr>
      <w:keepNext/>
      <w:keepLines/>
      <w:spacing w:before="40" w:after="0"/>
      <w:outlineLvl w:val="2"/>
    </w:pPr>
    <w:rPr>
      <w:rFonts w:asciiTheme="majorHAnsi" w:eastAsiaTheme="majorEastAsia" w:hAnsiTheme="majorHAnsi" w:cstheme="majorBidi"/>
      <w:color w:val="050F47" w:themeColor="accent1" w:themeShade="7F"/>
      <w:sz w:val="24"/>
      <w:szCs w:val="24"/>
    </w:rPr>
  </w:style>
  <w:style w:type="paragraph" w:styleId="Titre4">
    <w:name w:val="heading 4"/>
    <w:basedOn w:val="Normal"/>
    <w:next w:val="Normal"/>
    <w:link w:val="Titre4Car"/>
    <w:uiPriority w:val="9"/>
    <w:unhideWhenUsed/>
    <w:qFormat/>
    <w:rsid w:val="00F75A50"/>
    <w:pPr>
      <w:keepNext/>
      <w:keepLines/>
      <w:spacing w:before="40" w:after="0"/>
      <w:outlineLvl w:val="3"/>
    </w:pPr>
    <w:rPr>
      <w:rFonts w:asciiTheme="majorHAnsi" w:eastAsiaTheme="majorEastAsia" w:hAnsiTheme="majorHAnsi" w:cstheme="majorBidi"/>
      <w:i/>
      <w:iCs/>
      <w:color w:val="07176A"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C7CC4"/>
    <w:rPr>
      <w:b/>
      <w:bCs/>
      <w:color w:val="C00000"/>
      <w:sz w:val="24"/>
      <w:szCs w:val="28"/>
    </w:rPr>
  </w:style>
  <w:style w:type="character" w:customStyle="1" w:styleId="Titre2Car">
    <w:name w:val="Titre 2 Car"/>
    <w:basedOn w:val="Policepardfaut"/>
    <w:link w:val="Titre2"/>
    <w:uiPriority w:val="9"/>
    <w:rsid w:val="00F75A50"/>
    <w:rPr>
      <w:rFonts w:asciiTheme="majorHAnsi" w:eastAsiaTheme="majorEastAsia" w:hAnsiTheme="majorHAnsi" w:cstheme="majorBidi"/>
      <w:color w:val="07176A" w:themeColor="accent1" w:themeShade="BF"/>
      <w:sz w:val="26"/>
      <w:szCs w:val="26"/>
    </w:rPr>
  </w:style>
  <w:style w:type="character" w:customStyle="1" w:styleId="Titre3Car">
    <w:name w:val="Titre 3 Car"/>
    <w:basedOn w:val="Policepardfaut"/>
    <w:link w:val="Titre3"/>
    <w:uiPriority w:val="9"/>
    <w:rsid w:val="00F75A50"/>
    <w:rPr>
      <w:rFonts w:asciiTheme="majorHAnsi" w:eastAsiaTheme="majorEastAsia" w:hAnsiTheme="majorHAnsi" w:cstheme="majorBidi"/>
      <w:color w:val="050F47" w:themeColor="accent1" w:themeShade="7F"/>
      <w:sz w:val="24"/>
      <w:szCs w:val="24"/>
    </w:rPr>
  </w:style>
  <w:style w:type="character" w:customStyle="1" w:styleId="Titre4Car">
    <w:name w:val="Titre 4 Car"/>
    <w:basedOn w:val="Policepardfaut"/>
    <w:link w:val="Titre4"/>
    <w:uiPriority w:val="9"/>
    <w:rsid w:val="00F75A50"/>
    <w:rPr>
      <w:rFonts w:asciiTheme="majorHAnsi" w:eastAsiaTheme="majorEastAsia" w:hAnsiTheme="majorHAnsi" w:cstheme="majorBidi"/>
      <w:i/>
      <w:iCs/>
      <w:color w:val="07176A" w:themeColor="accent1" w:themeShade="BF"/>
    </w:rPr>
  </w:style>
  <w:style w:type="paragraph" w:styleId="Sansinterligne">
    <w:name w:val="No Spacing"/>
    <w:uiPriority w:val="1"/>
    <w:qFormat/>
    <w:rsid w:val="00F75A50"/>
    <w:pPr>
      <w:spacing w:after="0" w:line="240" w:lineRule="auto"/>
    </w:pPr>
  </w:style>
  <w:style w:type="paragraph" w:styleId="Textedebulles">
    <w:name w:val="Balloon Text"/>
    <w:basedOn w:val="Normal"/>
    <w:link w:val="TextedebullesCar"/>
    <w:uiPriority w:val="99"/>
    <w:semiHidden/>
    <w:unhideWhenUsed/>
    <w:rsid w:val="0011752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17524"/>
    <w:rPr>
      <w:rFonts w:ascii="Segoe UI" w:hAnsi="Segoe UI" w:cs="Segoe UI"/>
      <w:sz w:val="18"/>
      <w:szCs w:val="18"/>
    </w:rPr>
  </w:style>
  <w:style w:type="paragraph" w:styleId="Paragraphedeliste">
    <w:name w:val="List Paragraph"/>
    <w:basedOn w:val="Normal"/>
    <w:link w:val="ParagraphedelisteCar"/>
    <w:uiPriority w:val="34"/>
    <w:qFormat/>
    <w:rsid w:val="00117524"/>
    <w:pPr>
      <w:ind w:left="720"/>
      <w:contextualSpacing/>
    </w:pPr>
    <w:rPr>
      <w:sz w:val="20"/>
    </w:rPr>
  </w:style>
  <w:style w:type="character" w:styleId="Lienhypertexte">
    <w:name w:val="Hyperlink"/>
    <w:basedOn w:val="Policepardfaut"/>
    <w:uiPriority w:val="99"/>
    <w:unhideWhenUsed/>
    <w:rsid w:val="00117524"/>
    <w:rPr>
      <w:color w:val="79AFDA" w:themeColor="hyperlink"/>
      <w:u w:val="single"/>
    </w:rPr>
  </w:style>
  <w:style w:type="character" w:styleId="Marquedecommentaire">
    <w:name w:val="annotation reference"/>
    <w:basedOn w:val="Policepardfaut"/>
    <w:uiPriority w:val="99"/>
    <w:semiHidden/>
    <w:unhideWhenUsed/>
    <w:rsid w:val="00117524"/>
    <w:rPr>
      <w:sz w:val="16"/>
      <w:szCs w:val="16"/>
    </w:rPr>
  </w:style>
  <w:style w:type="paragraph" w:styleId="Commentaire">
    <w:name w:val="annotation text"/>
    <w:basedOn w:val="Normal"/>
    <w:link w:val="CommentaireCar"/>
    <w:uiPriority w:val="99"/>
    <w:semiHidden/>
    <w:unhideWhenUsed/>
    <w:rsid w:val="00117524"/>
    <w:pPr>
      <w:spacing w:line="240" w:lineRule="auto"/>
    </w:pPr>
    <w:rPr>
      <w:sz w:val="20"/>
      <w:szCs w:val="20"/>
    </w:rPr>
  </w:style>
  <w:style w:type="character" w:customStyle="1" w:styleId="CommentaireCar">
    <w:name w:val="Commentaire Car"/>
    <w:basedOn w:val="Policepardfaut"/>
    <w:link w:val="Commentaire"/>
    <w:uiPriority w:val="99"/>
    <w:semiHidden/>
    <w:rsid w:val="00117524"/>
    <w:rPr>
      <w:sz w:val="20"/>
      <w:szCs w:val="20"/>
    </w:rPr>
  </w:style>
  <w:style w:type="character" w:styleId="Appelnotedebasdep">
    <w:name w:val="footnote reference"/>
    <w:basedOn w:val="Policepardfaut"/>
    <w:uiPriority w:val="99"/>
    <w:semiHidden/>
    <w:unhideWhenUsed/>
    <w:rsid w:val="00117524"/>
    <w:rPr>
      <w:vertAlign w:val="superscript"/>
    </w:rPr>
  </w:style>
  <w:style w:type="character" w:customStyle="1" w:styleId="NotedebasdepageCar">
    <w:name w:val="Note de bas de page Car"/>
    <w:basedOn w:val="Policepardfaut"/>
    <w:link w:val="Notedebasdepage"/>
    <w:uiPriority w:val="99"/>
    <w:semiHidden/>
    <w:rsid w:val="00117524"/>
    <w:rPr>
      <w:sz w:val="20"/>
      <w:szCs w:val="20"/>
    </w:rPr>
  </w:style>
  <w:style w:type="paragraph" w:styleId="Notedebasdepage">
    <w:name w:val="footnote text"/>
    <w:basedOn w:val="Normal"/>
    <w:link w:val="NotedebasdepageCar"/>
    <w:uiPriority w:val="99"/>
    <w:semiHidden/>
    <w:unhideWhenUsed/>
    <w:rsid w:val="00117524"/>
    <w:pPr>
      <w:spacing w:after="0" w:line="240" w:lineRule="auto"/>
    </w:pPr>
    <w:rPr>
      <w:sz w:val="20"/>
      <w:szCs w:val="20"/>
    </w:rPr>
  </w:style>
  <w:style w:type="character" w:customStyle="1" w:styleId="NotedebasdepageCar1">
    <w:name w:val="Note de bas de page Car1"/>
    <w:basedOn w:val="Policepardfaut"/>
    <w:uiPriority w:val="99"/>
    <w:semiHidden/>
    <w:rsid w:val="00117524"/>
    <w:rPr>
      <w:sz w:val="20"/>
      <w:szCs w:val="20"/>
    </w:rPr>
  </w:style>
  <w:style w:type="table" w:styleId="Grilledutableau">
    <w:name w:val="Table Grid"/>
    <w:basedOn w:val="TableauNormal"/>
    <w:uiPriority w:val="39"/>
    <w:rsid w:val="001175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B79DC"/>
    <w:pPr>
      <w:tabs>
        <w:tab w:val="center" w:pos="4536"/>
        <w:tab w:val="right" w:pos="9072"/>
      </w:tabs>
      <w:spacing w:after="0" w:line="240" w:lineRule="auto"/>
    </w:pPr>
  </w:style>
  <w:style w:type="character" w:customStyle="1" w:styleId="En-tteCar">
    <w:name w:val="En-tête Car"/>
    <w:basedOn w:val="Policepardfaut"/>
    <w:link w:val="En-tte"/>
    <w:uiPriority w:val="99"/>
    <w:rsid w:val="002B79DC"/>
  </w:style>
  <w:style w:type="paragraph" w:styleId="Pieddepage">
    <w:name w:val="footer"/>
    <w:basedOn w:val="Normal"/>
    <w:link w:val="PieddepageCar"/>
    <w:uiPriority w:val="99"/>
    <w:unhideWhenUsed/>
    <w:rsid w:val="002B79D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79DC"/>
  </w:style>
  <w:style w:type="character" w:styleId="Mentionnonrsolue">
    <w:name w:val="Unresolved Mention"/>
    <w:basedOn w:val="Policepardfaut"/>
    <w:uiPriority w:val="99"/>
    <w:semiHidden/>
    <w:unhideWhenUsed/>
    <w:rsid w:val="007F4594"/>
    <w:rPr>
      <w:color w:val="605E5C"/>
      <w:shd w:val="clear" w:color="auto" w:fill="E1DFDD"/>
    </w:rPr>
  </w:style>
  <w:style w:type="character" w:styleId="Lienhypertextesuivivisit">
    <w:name w:val="FollowedHyperlink"/>
    <w:basedOn w:val="Policepardfaut"/>
    <w:uiPriority w:val="99"/>
    <w:semiHidden/>
    <w:unhideWhenUsed/>
    <w:rsid w:val="007F4594"/>
    <w:rPr>
      <w:color w:val="457E8F" w:themeColor="followedHyperlink"/>
      <w:u w:val="single"/>
    </w:rPr>
  </w:style>
  <w:style w:type="character" w:customStyle="1" w:styleId="ParagraphedelisteCar">
    <w:name w:val="Paragraphe de liste Car"/>
    <w:basedOn w:val="Policepardfaut"/>
    <w:link w:val="Paragraphedeliste"/>
    <w:uiPriority w:val="34"/>
    <w:rsid w:val="001F651D"/>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184043">
      <w:bodyDiv w:val="1"/>
      <w:marLeft w:val="0"/>
      <w:marRight w:val="0"/>
      <w:marTop w:val="0"/>
      <w:marBottom w:val="0"/>
      <w:divBdr>
        <w:top w:val="none" w:sz="0" w:space="0" w:color="auto"/>
        <w:left w:val="none" w:sz="0" w:space="0" w:color="auto"/>
        <w:bottom w:val="none" w:sz="0" w:space="0" w:color="auto"/>
        <w:right w:val="none" w:sz="0" w:space="0" w:color="auto"/>
      </w:divBdr>
    </w:div>
    <w:div w:id="285821252">
      <w:bodyDiv w:val="1"/>
      <w:marLeft w:val="0"/>
      <w:marRight w:val="0"/>
      <w:marTop w:val="0"/>
      <w:marBottom w:val="0"/>
      <w:divBdr>
        <w:top w:val="none" w:sz="0" w:space="0" w:color="auto"/>
        <w:left w:val="none" w:sz="0" w:space="0" w:color="auto"/>
        <w:bottom w:val="none" w:sz="0" w:space="0" w:color="auto"/>
        <w:right w:val="none" w:sz="0" w:space="0" w:color="auto"/>
      </w:divBdr>
      <w:divsChild>
        <w:div w:id="1706129284">
          <w:marLeft w:val="0"/>
          <w:marRight w:val="0"/>
          <w:marTop w:val="0"/>
          <w:marBottom w:val="0"/>
          <w:divBdr>
            <w:top w:val="none" w:sz="0" w:space="0" w:color="auto"/>
            <w:left w:val="none" w:sz="0" w:space="0" w:color="auto"/>
            <w:bottom w:val="none" w:sz="0" w:space="0" w:color="auto"/>
            <w:right w:val="none" w:sz="0" w:space="0" w:color="auto"/>
          </w:divBdr>
        </w:div>
        <w:div w:id="495614231">
          <w:marLeft w:val="0"/>
          <w:marRight w:val="0"/>
          <w:marTop w:val="0"/>
          <w:marBottom w:val="0"/>
          <w:divBdr>
            <w:top w:val="none" w:sz="0" w:space="0" w:color="auto"/>
            <w:left w:val="none" w:sz="0" w:space="0" w:color="auto"/>
            <w:bottom w:val="none" w:sz="0" w:space="0" w:color="auto"/>
            <w:right w:val="none" w:sz="0" w:space="0" w:color="auto"/>
          </w:divBdr>
        </w:div>
      </w:divsChild>
    </w:div>
    <w:div w:id="56199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dentito-na.fr/3riv" TargetMode="External"/><Relationship Id="rId18" Type="http://schemas.openxmlformats.org/officeDocument/2006/relationships/diagramQuickStyle" Target="diagrams/quickStyle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esante.gouv.fr/securite/identite-nationale-de-sante" TargetMode="External"/><Relationship Id="rId17" Type="http://schemas.openxmlformats.org/officeDocument/2006/relationships/diagramLayout" Target="diagrams/layout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diagramData" Target="diagrams/data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olidarites-sante.gouv.fr/soins-et-maladies/qualite-des-soins-et-pratiques/securite/securite-des-soins-securite-des-patients/article/identitovigilance"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rsqr-hdf.com/actualite/identitovigilance/"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diagramColors" Target="diagrams/color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rives.sante-paca.fr/"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solidarites-sante.gouv.fr/IMG/pdf/annonce_ins_2021_a4_master_hd_sstrait.pdf" TargetMode="External"/><Relationship Id="rId2" Type="http://schemas.openxmlformats.org/officeDocument/2006/relationships/hyperlink" Target="https://esante.gouv.fr/identite-nationale-de-sante/professionnel-du-medico-social" TargetMode="External"/><Relationship Id="rId1" Type="http://schemas.openxmlformats.org/officeDocument/2006/relationships/hyperlink" Target="https://esante.gouv.fr/sites/default/files/media_entity/documents/INS_Liste%20des%20referents%20regionaux.pdf" TargetMode="External"/><Relationship Id="rId4" Type="http://schemas.openxmlformats.org/officeDocument/2006/relationships/hyperlink" Target="https://www.identito-na.fr/sites/default/files/public/2021-02/Affiche_identito_04.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9510645-4770-4AB7-956B-5A8C484679F8}" type="doc">
      <dgm:prSet loTypeId="urn:microsoft.com/office/officeart/2008/layout/AlternatingHexagons" loCatId="list" qsTypeId="urn:microsoft.com/office/officeart/2005/8/quickstyle/simple1" qsCatId="simple" csTypeId="urn:microsoft.com/office/officeart/2005/8/colors/colorful1" csCatId="colorful" phldr="1"/>
      <dgm:spPr/>
      <dgm:t>
        <a:bodyPr/>
        <a:lstStyle/>
        <a:p>
          <a:endParaRPr lang="fr-FR"/>
        </a:p>
      </dgm:t>
    </dgm:pt>
    <dgm:pt modelId="{51BDAB53-2C76-4BB0-A9E3-4CDA587CD968}">
      <dgm:prSet phldrT="[Texte]" custT="1"/>
      <dgm:spPr>
        <a:solidFill>
          <a:srgbClr val="C00000"/>
        </a:solidFill>
        <a:ln>
          <a:solidFill>
            <a:srgbClr val="C00000"/>
          </a:solidFill>
        </a:ln>
      </dgm:spPr>
      <dgm:t>
        <a:bodyPr/>
        <a:lstStyle/>
        <a:p>
          <a:r>
            <a:rPr lang="fr-FR" sz="900" b="1" dirty="0"/>
            <a:t>II</a:t>
          </a:r>
        </a:p>
      </dgm:t>
    </dgm:pt>
    <dgm:pt modelId="{62D3CBA5-270C-4A5C-8336-5D39BA6F2CFD}" type="parTrans" cxnId="{235300F7-3C69-4D4A-A784-5DA47890E97C}">
      <dgm:prSet/>
      <dgm:spPr/>
      <dgm:t>
        <a:bodyPr/>
        <a:lstStyle/>
        <a:p>
          <a:endParaRPr lang="fr-FR"/>
        </a:p>
      </dgm:t>
    </dgm:pt>
    <dgm:pt modelId="{766EF8DC-D937-4118-9E6D-E8A8A0CC5D2B}" type="sibTrans" cxnId="{235300F7-3C69-4D4A-A784-5DA47890E97C}">
      <dgm:prSet custT="1"/>
      <dgm:spPr>
        <a:solidFill>
          <a:schemeClr val="tx1"/>
        </a:solidFill>
        <a:ln>
          <a:solidFill>
            <a:schemeClr val="tx1"/>
          </a:solidFill>
        </a:ln>
      </dgm:spPr>
      <dgm:t>
        <a:bodyPr/>
        <a:lstStyle/>
        <a:p>
          <a:endParaRPr lang="fr-FR" sz="1050" b="1"/>
        </a:p>
      </dgm:t>
    </dgm:pt>
    <dgm:pt modelId="{6A133531-D03B-4E91-828E-8C5953EF40B3}">
      <dgm:prSet phldrT="[Texte]" custT="1"/>
      <dgm:spPr>
        <a:solidFill>
          <a:srgbClr val="FFC000"/>
        </a:solidFill>
        <a:ln>
          <a:solidFill>
            <a:srgbClr val="C00000"/>
          </a:solidFill>
        </a:ln>
      </dgm:spPr>
      <dgm:t>
        <a:bodyPr/>
        <a:lstStyle/>
        <a:p>
          <a:r>
            <a:rPr lang="fr-FR" sz="900" b="1" dirty="0"/>
            <a:t>III</a:t>
          </a:r>
        </a:p>
      </dgm:t>
    </dgm:pt>
    <dgm:pt modelId="{81C942E7-2916-4E40-AA6C-18A995785076}" type="parTrans" cxnId="{3861F928-3A71-4CC8-B294-206D3667E90F}">
      <dgm:prSet/>
      <dgm:spPr/>
      <dgm:t>
        <a:bodyPr/>
        <a:lstStyle/>
        <a:p>
          <a:endParaRPr lang="fr-FR"/>
        </a:p>
      </dgm:t>
    </dgm:pt>
    <dgm:pt modelId="{FDAD2CCB-AFDC-4CE5-BEDD-08A6423C9BDB}" type="sibTrans" cxnId="{3861F928-3A71-4CC8-B294-206D3667E90F}">
      <dgm:prSet/>
      <dgm:spPr>
        <a:solidFill>
          <a:schemeClr val="tx1"/>
        </a:solidFill>
        <a:ln>
          <a:solidFill>
            <a:schemeClr val="tx1"/>
          </a:solidFill>
        </a:ln>
      </dgm:spPr>
      <dgm:t>
        <a:bodyPr/>
        <a:lstStyle/>
        <a:p>
          <a:endParaRPr lang="fr-FR"/>
        </a:p>
      </dgm:t>
    </dgm:pt>
    <dgm:pt modelId="{8ACC286E-AB16-4C51-A373-5CBE2673EB9B}">
      <dgm:prSet phldrT="[Texte]" custT="1"/>
      <dgm:spPr>
        <a:solidFill>
          <a:srgbClr val="C00000"/>
        </a:solidFill>
        <a:ln>
          <a:solidFill>
            <a:srgbClr val="C00000"/>
          </a:solidFill>
        </a:ln>
      </dgm:spPr>
      <dgm:t>
        <a:bodyPr/>
        <a:lstStyle/>
        <a:p>
          <a:r>
            <a:rPr lang="fr-FR" sz="900" b="1" dirty="0"/>
            <a:t>V</a:t>
          </a:r>
        </a:p>
      </dgm:t>
    </dgm:pt>
    <dgm:pt modelId="{93ADA4A5-9622-4FDC-B70B-912DA2A00186}" type="parTrans" cxnId="{5D91B190-AC48-487F-AAC3-FB010AAE9EE0}">
      <dgm:prSet/>
      <dgm:spPr/>
      <dgm:t>
        <a:bodyPr/>
        <a:lstStyle/>
        <a:p>
          <a:endParaRPr lang="fr-FR"/>
        </a:p>
      </dgm:t>
    </dgm:pt>
    <dgm:pt modelId="{6C9F9AD2-D9BB-4892-BAD2-214F1741692D}" type="sibTrans" cxnId="{5D91B190-AC48-487F-AAC3-FB010AAE9EE0}">
      <dgm:prSet/>
      <dgm:spPr>
        <a:solidFill>
          <a:schemeClr val="tx1"/>
        </a:solidFill>
        <a:ln>
          <a:solidFill>
            <a:schemeClr val="tx1"/>
          </a:solidFill>
        </a:ln>
      </dgm:spPr>
      <dgm:t>
        <a:bodyPr/>
        <a:lstStyle/>
        <a:p>
          <a:endParaRPr lang="fr-FR"/>
        </a:p>
      </dgm:t>
    </dgm:pt>
    <dgm:pt modelId="{265480FE-71E9-4A8B-AC49-36DCB6CBC443}">
      <dgm:prSet phldrT="[Texte]" custT="1"/>
      <dgm:spPr>
        <a:solidFill>
          <a:srgbClr val="C00000"/>
        </a:solidFill>
        <a:ln>
          <a:solidFill>
            <a:srgbClr val="C00000"/>
          </a:solidFill>
        </a:ln>
      </dgm:spPr>
      <dgm:t>
        <a:bodyPr/>
        <a:lstStyle/>
        <a:p>
          <a:r>
            <a:rPr lang="fr-FR" sz="900" b="1" dirty="0"/>
            <a:t>VI</a:t>
          </a:r>
        </a:p>
      </dgm:t>
    </dgm:pt>
    <dgm:pt modelId="{C89C0F30-C71D-431D-B6B2-87BD5958606D}" type="parTrans" cxnId="{6E8977E5-EAEB-4738-B37B-A250A14CB353}">
      <dgm:prSet/>
      <dgm:spPr/>
      <dgm:t>
        <a:bodyPr/>
        <a:lstStyle/>
        <a:p>
          <a:endParaRPr lang="fr-FR"/>
        </a:p>
      </dgm:t>
    </dgm:pt>
    <dgm:pt modelId="{83E5974E-9D3D-4741-85AD-49BEB17A6B63}" type="sibTrans" cxnId="{6E8977E5-EAEB-4738-B37B-A250A14CB353}">
      <dgm:prSet/>
      <dgm:spPr>
        <a:solidFill>
          <a:schemeClr val="tx1"/>
        </a:solidFill>
        <a:ln>
          <a:solidFill>
            <a:schemeClr val="tx1"/>
          </a:solidFill>
        </a:ln>
      </dgm:spPr>
      <dgm:t>
        <a:bodyPr/>
        <a:lstStyle/>
        <a:p>
          <a:endParaRPr lang="fr-FR"/>
        </a:p>
      </dgm:t>
    </dgm:pt>
    <dgm:pt modelId="{6FD9D5DF-A2ED-45CB-BF9C-45C6B7BEFB85}">
      <dgm:prSet phldrT="[Texte]" custT="1"/>
      <dgm:spPr>
        <a:solidFill>
          <a:srgbClr val="C00000"/>
        </a:solidFill>
        <a:ln>
          <a:solidFill>
            <a:srgbClr val="C00000"/>
          </a:solidFill>
        </a:ln>
      </dgm:spPr>
      <dgm:t>
        <a:bodyPr/>
        <a:lstStyle/>
        <a:p>
          <a:r>
            <a:rPr lang="fr-FR" sz="900" b="1" dirty="0"/>
            <a:t>IV</a:t>
          </a:r>
        </a:p>
      </dgm:t>
    </dgm:pt>
    <dgm:pt modelId="{AF7A6C64-4783-4A7D-B9C7-6AC2FDEC4477}" type="parTrans" cxnId="{BBDD5F3E-4BD7-4386-BA33-6F2F47656839}">
      <dgm:prSet/>
      <dgm:spPr/>
      <dgm:t>
        <a:bodyPr/>
        <a:lstStyle/>
        <a:p>
          <a:endParaRPr lang="fr-FR"/>
        </a:p>
      </dgm:t>
    </dgm:pt>
    <dgm:pt modelId="{76F1696F-F22E-427D-8B26-019002BC6AD8}" type="sibTrans" cxnId="{BBDD5F3E-4BD7-4386-BA33-6F2F47656839}">
      <dgm:prSet/>
      <dgm:spPr>
        <a:solidFill>
          <a:schemeClr val="tx1"/>
        </a:solidFill>
        <a:ln>
          <a:solidFill>
            <a:schemeClr val="tx1"/>
          </a:solidFill>
        </a:ln>
      </dgm:spPr>
      <dgm:t>
        <a:bodyPr/>
        <a:lstStyle/>
        <a:p>
          <a:endParaRPr lang="fr-FR"/>
        </a:p>
      </dgm:t>
    </dgm:pt>
    <dgm:pt modelId="{31494237-63CA-4E72-96C0-73D51D9BB988}">
      <dgm:prSet phldrT="[Texte]" custT="1"/>
      <dgm:spPr>
        <a:solidFill>
          <a:srgbClr val="C00000"/>
        </a:solidFill>
        <a:ln>
          <a:solidFill>
            <a:srgbClr val="C00000"/>
          </a:solidFill>
        </a:ln>
      </dgm:spPr>
      <dgm:t>
        <a:bodyPr/>
        <a:lstStyle/>
        <a:p>
          <a:r>
            <a:rPr lang="fr-FR" sz="900" b="1" dirty="0"/>
            <a:t>VII</a:t>
          </a:r>
        </a:p>
      </dgm:t>
    </dgm:pt>
    <dgm:pt modelId="{E1597CE1-F04F-44A2-B60E-1DCB330C5232}" type="parTrans" cxnId="{C6361FBD-AB2C-4514-9D4F-86BFF080FA7C}">
      <dgm:prSet/>
      <dgm:spPr/>
      <dgm:t>
        <a:bodyPr/>
        <a:lstStyle/>
        <a:p>
          <a:endParaRPr lang="fr-FR"/>
        </a:p>
      </dgm:t>
    </dgm:pt>
    <dgm:pt modelId="{35B52703-D038-45F7-ADEB-887E8105A031}" type="sibTrans" cxnId="{C6361FBD-AB2C-4514-9D4F-86BFF080FA7C}">
      <dgm:prSet/>
      <dgm:spPr>
        <a:solidFill>
          <a:schemeClr val="tx1"/>
        </a:solidFill>
        <a:ln>
          <a:solidFill>
            <a:schemeClr val="tx1"/>
          </a:solidFill>
        </a:ln>
      </dgm:spPr>
      <dgm:t>
        <a:bodyPr/>
        <a:lstStyle/>
        <a:p>
          <a:endParaRPr lang="fr-FR"/>
        </a:p>
      </dgm:t>
    </dgm:pt>
    <dgm:pt modelId="{C8CE10B3-0095-4B84-9740-6F6936B5C184}">
      <dgm:prSet phldrT="[Texte]" custT="1"/>
      <dgm:spPr>
        <a:solidFill>
          <a:srgbClr val="C00000"/>
        </a:solidFill>
        <a:ln>
          <a:solidFill>
            <a:srgbClr val="C00000"/>
          </a:solidFill>
        </a:ln>
      </dgm:spPr>
      <dgm:t>
        <a:bodyPr/>
        <a:lstStyle/>
        <a:p>
          <a:r>
            <a:rPr lang="fr-FR" sz="900" b="1" dirty="0"/>
            <a:t>VIII</a:t>
          </a:r>
        </a:p>
      </dgm:t>
    </dgm:pt>
    <dgm:pt modelId="{BAC27ABE-DC85-403F-BB84-6610F1E088D4}" type="parTrans" cxnId="{5A68BC3C-78F0-475B-9FE1-891A651A3CE8}">
      <dgm:prSet/>
      <dgm:spPr/>
      <dgm:t>
        <a:bodyPr/>
        <a:lstStyle/>
        <a:p>
          <a:endParaRPr lang="fr-FR"/>
        </a:p>
      </dgm:t>
    </dgm:pt>
    <dgm:pt modelId="{68760153-393C-4D6E-8262-E410B2933352}" type="sibTrans" cxnId="{5A68BC3C-78F0-475B-9FE1-891A651A3CE8}">
      <dgm:prSet/>
      <dgm:spPr>
        <a:solidFill>
          <a:schemeClr val="tx1"/>
        </a:solidFill>
        <a:ln>
          <a:solidFill>
            <a:schemeClr val="tx1"/>
          </a:solidFill>
        </a:ln>
      </dgm:spPr>
      <dgm:t>
        <a:bodyPr/>
        <a:lstStyle/>
        <a:p>
          <a:endParaRPr lang="fr-FR"/>
        </a:p>
      </dgm:t>
    </dgm:pt>
    <dgm:pt modelId="{B4E4121C-B5B1-4AB6-A9CB-F0E6700CCA10}">
      <dgm:prSet phldrT="[Texte]" custT="1"/>
      <dgm:spPr>
        <a:solidFill>
          <a:srgbClr val="C00000"/>
        </a:solidFill>
        <a:ln>
          <a:solidFill>
            <a:srgbClr val="C00000"/>
          </a:solidFill>
        </a:ln>
      </dgm:spPr>
      <dgm:t>
        <a:bodyPr/>
        <a:lstStyle/>
        <a:p>
          <a:r>
            <a:rPr lang="fr-FR" sz="900" b="1" dirty="0"/>
            <a:t>I</a:t>
          </a:r>
        </a:p>
      </dgm:t>
    </dgm:pt>
    <dgm:pt modelId="{FB4AAB80-F863-428F-951C-627F4F793E86}" type="parTrans" cxnId="{DB3D667E-88DD-4598-88EB-CBF24692FCF0}">
      <dgm:prSet/>
      <dgm:spPr/>
      <dgm:t>
        <a:bodyPr/>
        <a:lstStyle/>
        <a:p>
          <a:endParaRPr lang="fr-FR"/>
        </a:p>
      </dgm:t>
    </dgm:pt>
    <dgm:pt modelId="{C87D55C2-62E0-42C3-B46D-9354A3B77EEB}" type="sibTrans" cxnId="{DB3D667E-88DD-4598-88EB-CBF24692FCF0}">
      <dgm:prSet/>
      <dgm:spPr>
        <a:solidFill>
          <a:schemeClr val="tx1"/>
        </a:solidFill>
        <a:ln>
          <a:solidFill>
            <a:schemeClr val="tx1"/>
          </a:solidFill>
        </a:ln>
      </dgm:spPr>
      <dgm:t>
        <a:bodyPr/>
        <a:lstStyle/>
        <a:p>
          <a:endParaRPr lang="fr-FR"/>
        </a:p>
      </dgm:t>
    </dgm:pt>
    <dgm:pt modelId="{71FCD884-F68D-4A17-8C79-BEF9568B04AB}">
      <dgm:prSet phldrT="[Texte]" custT="1"/>
      <dgm:spPr>
        <a:solidFill>
          <a:srgbClr val="C00000"/>
        </a:solidFill>
        <a:ln>
          <a:solidFill>
            <a:srgbClr val="C00000"/>
          </a:solidFill>
        </a:ln>
      </dgm:spPr>
      <dgm:t>
        <a:bodyPr/>
        <a:lstStyle/>
        <a:p>
          <a:r>
            <a:rPr lang="fr-FR" sz="900" b="1" dirty="0"/>
            <a:t>Outils</a:t>
          </a:r>
        </a:p>
      </dgm:t>
    </dgm:pt>
    <dgm:pt modelId="{61C8CB43-EF89-47FD-9470-1D79C33CF746}" type="parTrans" cxnId="{66C09234-2586-4E59-BFD2-79EF38588E39}">
      <dgm:prSet/>
      <dgm:spPr/>
      <dgm:t>
        <a:bodyPr/>
        <a:lstStyle/>
        <a:p>
          <a:endParaRPr lang="fr-FR"/>
        </a:p>
      </dgm:t>
    </dgm:pt>
    <dgm:pt modelId="{3F38C644-0D38-449B-B779-E613EDAE8AF0}" type="sibTrans" cxnId="{66C09234-2586-4E59-BFD2-79EF38588E39}">
      <dgm:prSet/>
      <dgm:spPr>
        <a:solidFill>
          <a:schemeClr val="bg1"/>
        </a:solidFill>
      </dgm:spPr>
      <dgm:t>
        <a:bodyPr/>
        <a:lstStyle/>
        <a:p>
          <a:endParaRPr lang="fr-FR"/>
        </a:p>
      </dgm:t>
    </dgm:pt>
    <dgm:pt modelId="{F382F0B2-CF02-477D-82DD-9B3312D4EF28}" type="pres">
      <dgm:prSet presAssocID="{59510645-4770-4AB7-956B-5A8C484679F8}" presName="Name0" presStyleCnt="0">
        <dgm:presLayoutVars>
          <dgm:chMax/>
          <dgm:chPref/>
          <dgm:dir/>
          <dgm:animLvl val="lvl"/>
        </dgm:presLayoutVars>
      </dgm:prSet>
      <dgm:spPr/>
    </dgm:pt>
    <dgm:pt modelId="{B4868EFD-71EA-47E2-A1ED-D1C3ECD8F488}" type="pres">
      <dgm:prSet presAssocID="{B4E4121C-B5B1-4AB6-A9CB-F0E6700CCA10}" presName="composite" presStyleCnt="0"/>
      <dgm:spPr/>
    </dgm:pt>
    <dgm:pt modelId="{EDFF47C5-AD19-4C38-9C78-BCE5FA18964C}" type="pres">
      <dgm:prSet presAssocID="{B4E4121C-B5B1-4AB6-A9CB-F0E6700CCA10}" presName="Parent1" presStyleLbl="node1" presStyleIdx="0" presStyleCnt="18">
        <dgm:presLayoutVars>
          <dgm:chMax val="1"/>
          <dgm:chPref val="1"/>
          <dgm:bulletEnabled val="1"/>
        </dgm:presLayoutVars>
      </dgm:prSet>
      <dgm:spPr/>
    </dgm:pt>
    <dgm:pt modelId="{5C7960BC-5B9F-43A0-8A05-8B8D4F9B25F6}" type="pres">
      <dgm:prSet presAssocID="{B4E4121C-B5B1-4AB6-A9CB-F0E6700CCA10}" presName="Childtext1" presStyleLbl="revTx" presStyleIdx="0" presStyleCnt="9">
        <dgm:presLayoutVars>
          <dgm:chMax val="0"/>
          <dgm:chPref val="0"/>
          <dgm:bulletEnabled val="1"/>
        </dgm:presLayoutVars>
      </dgm:prSet>
      <dgm:spPr/>
    </dgm:pt>
    <dgm:pt modelId="{F192BBA9-8768-42B8-BA32-A73CBA308A1D}" type="pres">
      <dgm:prSet presAssocID="{B4E4121C-B5B1-4AB6-A9CB-F0E6700CCA10}" presName="BalanceSpacing" presStyleCnt="0"/>
      <dgm:spPr/>
    </dgm:pt>
    <dgm:pt modelId="{D1874BEA-FC08-4327-9039-30DEE78CDF04}" type="pres">
      <dgm:prSet presAssocID="{B4E4121C-B5B1-4AB6-A9CB-F0E6700CCA10}" presName="BalanceSpacing1" presStyleCnt="0"/>
      <dgm:spPr/>
    </dgm:pt>
    <dgm:pt modelId="{66507032-FFB3-41CE-BF0C-553299B59E42}" type="pres">
      <dgm:prSet presAssocID="{C87D55C2-62E0-42C3-B46D-9354A3B77EEB}" presName="Accent1Text" presStyleLbl="node1" presStyleIdx="1" presStyleCnt="18"/>
      <dgm:spPr/>
    </dgm:pt>
    <dgm:pt modelId="{EDC9A742-5BC1-4280-A806-C9ADB1F64FC9}" type="pres">
      <dgm:prSet presAssocID="{C87D55C2-62E0-42C3-B46D-9354A3B77EEB}" presName="spaceBetweenRectangles" presStyleCnt="0"/>
      <dgm:spPr/>
    </dgm:pt>
    <dgm:pt modelId="{6755341B-80D2-4F53-8C28-E97C0217397F}" type="pres">
      <dgm:prSet presAssocID="{51BDAB53-2C76-4BB0-A9E3-4CDA587CD968}" presName="composite" presStyleCnt="0"/>
      <dgm:spPr/>
    </dgm:pt>
    <dgm:pt modelId="{E9FDE756-1EB5-4D2E-B360-FB9D67308AE6}" type="pres">
      <dgm:prSet presAssocID="{51BDAB53-2C76-4BB0-A9E3-4CDA587CD968}" presName="Parent1" presStyleLbl="node1" presStyleIdx="2" presStyleCnt="18">
        <dgm:presLayoutVars>
          <dgm:chMax val="1"/>
          <dgm:chPref val="1"/>
          <dgm:bulletEnabled val="1"/>
        </dgm:presLayoutVars>
      </dgm:prSet>
      <dgm:spPr/>
    </dgm:pt>
    <dgm:pt modelId="{E037482B-7FF3-4B4B-9774-4267C364ACE4}" type="pres">
      <dgm:prSet presAssocID="{51BDAB53-2C76-4BB0-A9E3-4CDA587CD968}" presName="Childtext1" presStyleLbl="revTx" presStyleIdx="1" presStyleCnt="9" custLinFactX="100000" custLinFactNeighborX="152864" custLinFactNeighborY="28382">
        <dgm:presLayoutVars>
          <dgm:chMax val="0"/>
          <dgm:chPref val="0"/>
          <dgm:bulletEnabled val="1"/>
        </dgm:presLayoutVars>
      </dgm:prSet>
      <dgm:spPr/>
    </dgm:pt>
    <dgm:pt modelId="{7E8DCF7E-A68B-43A6-9B8B-111D3586865D}" type="pres">
      <dgm:prSet presAssocID="{51BDAB53-2C76-4BB0-A9E3-4CDA587CD968}" presName="BalanceSpacing" presStyleCnt="0"/>
      <dgm:spPr/>
    </dgm:pt>
    <dgm:pt modelId="{E2C224EB-AEC3-4567-BE13-AD754F0692DC}" type="pres">
      <dgm:prSet presAssocID="{51BDAB53-2C76-4BB0-A9E3-4CDA587CD968}" presName="BalanceSpacing1" presStyleCnt="0"/>
      <dgm:spPr/>
    </dgm:pt>
    <dgm:pt modelId="{182219E8-1C9B-4002-9E95-D3B5D8748804}" type="pres">
      <dgm:prSet presAssocID="{766EF8DC-D937-4118-9E6D-E8A8A0CC5D2B}" presName="Accent1Text" presStyleLbl="node1" presStyleIdx="3" presStyleCnt="18"/>
      <dgm:spPr/>
    </dgm:pt>
    <dgm:pt modelId="{D50695BE-8C39-4E44-AEF3-37E26770D524}" type="pres">
      <dgm:prSet presAssocID="{766EF8DC-D937-4118-9E6D-E8A8A0CC5D2B}" presName="spaceBetweenRectangles" presStyleCnt="0"/>
      <dgm:spPr/>
    </dgm:pt>
    <dgm:pt modelId="{D9BF9C84-62D4-4C86-BE88-03BA567C14D7}" type="pres">
      <dgm:prSet presAssocID="{6A133531-D03B-4E91-828E-8C5953EF40B3}" presName="composite" presStyleCnt="0"/>
      <dgm:spPr/>
    </dgm:pt>
    <dgm:pt modelId="{824E9D09-5E57-4832-8155-B2E9B357EF83}" type="pres">
      <dgm:prSet presAssocID="{6A133531-D03B-4E91-828E-8C5953EF40B3}" presName="Parent1" presStyleLbl="node1" presStyleIdx="4" presStyleCnt="18" custLinFactNeighborX="14994" custLinFactNeighborY="854">
        <dgm:presLayoutVars>
          <dgm:chMax val="1"/>
          <dgm:chPref val="1"/>
          <dgm:bulletEnabled val="1"/>
        </dgm:presLayoutVars>
      </dgm:prSet>
      <dgm:spPr/>
    </dgm:pt>
    <dgm:pt modelId="{33F35A69-4510-42FB-99C5-D7DECDBEED61}" type="pres">
      <dgm:prSet presAssocID="{6A133531-D03B-4E91-828E-8C5953EF40B3}" presName="Childtext1" presStyleLbl="revTx" presStyleIdx="2" presStyleCnt="9" custScaleX="161220" custLinFactNeighborX="-46791" custLinFactNeighborY="-1911">
        <dgm:presLayoutVars>
          <dgm:chMax val="0"/>
          <dgm:chPref val="0"/>
          <dgm:bulletEnabled val="1"/>
        </dgm:presLayoutVars>
      </dgm:prSet>
      <dgm:spPr/>
    </dgm:pt>
    <dgm:pt modelId="{F9BD138D-7D32-4312-93ED-CA968B5EBE0F}" type="pres">
      <dgm:prSet presAssocID="{6A133531-D03B-4E91-828E-8C5953EF40B3}" presName="BalanceSpacing" presStyleCnt="0"/>
      <dgm:spPr/>
    </dgm:pt>
    <dgm:pt modelId="{83300FDB-A549-4B2C-ADCE-EB1453AFFA50}" type="pres">
      <dgm:prSet presAssocID="{6A133531-D03B-4E91-828E-8C5953EF40B3}" presName="BalanceSpacing1" presStyleCnt="0"/>
      <dgm:spPr/>
    </dgm:pt>
    <dgm:pt modelId="{210616E6-0CC6-4674-90CC-CD09B30B3A22}" type="pres">
      <dgm:prSet presAssocID="{FDAD2CCB-AFDC-4CE5-BEDD-08A6423C9BDB}" presName="Accent1Text" presStyleLbl="node1" presStyleIdx="5" presStyleCnt="18" custLinFactNeighborX="12993" custLinFactNeighborY="1726"/>
      <dgm:spPr/>
    </dgm:pt>
    <dgm:pt modelId="{4AA0A5D6-BBEF-4A84-8E68-14436C21568A}" type="pres">
      <dgm:prSet presAssocID="{FDAD2CCB-AFDC-4CE5-BEDD-08A6423C9BDB}" presName="spaceBetweenRectangles" presStyleCnt="0"/>
      <dgm:spPr/>
    </dgm:pt>
    <dgm:pt modelId="{07484EFD-4270-4048-BFC2-37A14355E916}" type="pres">
      <dgm:prSet presAssocID="{6FD9D5DF-A2ED-45CB-BF9C-45C6B7BEFB85}" presName="composite" presStyleCnt="0"/>
      <dgm:spPr/>
    </dgm:pt>
    <dgm:pt modelId="{93E996B7-0AF1-48C7-9C78-3A4047A0C934}" type="pres">
      <dgm:prSet presAssocID="{6FD9D5DF-A2ED-45CB-BF9C-45C6B7BEFB85}" presName="Parent1" presStyleLbl="node1" presStyleIdx="6" presStyleCnt="18">
        <dgm:presLayoutVars>
          <dgm:chMax val="1"/>
          <dgm:chPref val="1"/>
          <dgm:bulletEnabled val="1"/>
        </dgm:presLayoutVars>
      </dgm:prSet>
      <dgm:spPr/>
    </dgm:pt>
    <dgm:pt modelId="{F07FA0C4-2416-427D-B9BC-8D178015F5BB}" type="pres">
      <dgm:prSet presAssocID="{6FD9D5DF-A2ED-45CB-BF9C-45C6B7BEFB85}" presName="Childtext1" presStyleLbl="revTx" presStyleIdx="3" presStyleCnt="9">
        <dgm:presLayoutVars>
          <dgm:chMax val="0"/>
          <dgm:chPref val="0"/>
          <dgm:bulletEnabled val="1"/>
        </dgm:presLayoutVars>
      </dgm:prSet>
      <dgm:spPr/>
    </dgm:pt>
    <dgm:pt modelId="{DD21BF63-7921-4EDF-928C-8D076F416429}" type="pres">
      <dgm:prSet presAssocID="{6FD9D5DF-A2ED-45CB-BF9C-45C6B7BEFB85}" presName="BalanceSpacing" presStyleCnt="0"/>
      <dgm:spPr/>
    </dgm:pt>
    <dgm:pt modelId="{4FFAD6F2-AFD4-4BA8-AC3F-69F967A00828}" type="pres">
      <dgm:prSet presAssocID="{6FD9D5DF-A2ED-45CB-BF9C-45C6B7BEFB85}" presName="BalanceSpacing1" presStyleCnt="0"/>
      <dgm:spPr/>
    </dgm:pt>
    <dgm:pt modelId="{8C8695BC-3A49-4997-B0F4-57D32AE24AB5}" type="pres">
      <dgm:prSet presAssocID="{76F1696F-F22E-427D-8B26-019002BC6AD8}" presName="Accent1Text" presStyleLbl="node1" presStyleIdx="7" presStyleCnt="18"/>
      <dgm:spPr/>
    </dgm:pt>
    <dgm:pt modelId="{67216FF4-D4B5-4E8B-BBD8-BFC8CCFC3C28}" type="pres">
      <dgm:prSet presAssocID="{76F1696F-F22E-427D-8B26-019002BC6AD8}" presName="spaceBetweenRectangles" presStyleCnt="0"/>
      <dgm:spPr/>
    </dgm:pt>
    <dgm:pt modelId="{E6607EB6-EF6C-43B5-AE7E-BDB99756A583}" type="pres">
      <dgm:prSet presAssocID="{8ACC286E-AB16-4C51-A373-5CBE2673EB9B}" presName="composite" presStyleCnt="0"/>
      <dgm:spPr/>
    </dgm:pt>
    <dgm:pt modelId="{8F6061DF-6CE5-452D-9D3C-07747975D71A}" type="pres">
      <dgm:prSet presAssocID="{8ACC286E-AB16-4C51-A373-5CBE2673EB9B}" presName="Parent1" presStyleLbl="node1" presStyleIdx="8" presStyleCnt="18">
        <dgm:presLayoutVars>
          <dgm:chMax val="1"/>
          <dgm:chPref val="1"/>
          <dgm:bulletEnabled val="1"/>
        </dgm:presLayoutVars>
      </dgm:prSet>
      <dgm:spPr/>
    </dgm:pt>
    <dgm:pt modelId="{862F5A09-C80D-4E0A-A7B6-306E8477F850}" type="pres">
      <dgm:prSet presAssocID="{8ACC286E-AB16-4C51-A373-5CBE2673EB9B}" presName="Childtext1" presStyleLbl="revTx" presStyleIdx="4" presStyleCnt="9">
        <dgm:presLayoutVars>
          <dgm:chMax val="0"/>
          <dgm:chPref val="0"/>
          <dgm:bulletEnabled val="1"/>
        </dgm:presLayoutVars>
      </dgm:prSet>
      <dgm:spPr/>
    </dgm:pt>
    <dgm:pt modelId="{84932F71-36EF-4377-B868-86ADD090D650}" type="pres">
      <dgm:prSet presAssocID="{8ACC286E-AB16-4C51-A373-5CBE2673EB9B}" presName="BalanceSpacing" presStyleCnt="0"/>
      <dgm:spPr/>
    </dgm:pt>
    <dgm:pt modelId="{60CFA280-1BB1-4A6C-A684-C808188E7963}" type="pres">
      <dgm:prSet presAssocID="{8ACC286E-AB16-4C51-A373-5CBE2673EB9B}" presName="BalanceSpacing1" presStyleCnt="0"/>
      <dgm:spPr/>
    </dgm:pt>
    <dgm:pt modelId="{D13A1E85-CF6E-4814-924D-20387B668A9D}" type="pres">
      <dgm:prSet presAssocID="{6C9F9AD2-D9BB-4892-BAD2-214F1741692D}" presName="Accent1Text" presStyleLbl="node1" presStyleIdx="9" presStyleCnt="18"/>
      <dgm:spPr/>
    </dgm:pt>
    <dgm:pt modelId="{8EC85A06-F741-40A8-8336-45CAFC0E0A01}" type="pres">
      <dgm:prSet presAssocID="{6C9F9AD2-D9BB-4892-BAD2-214F1741692D}" presName="spaceBetweenRectangles" presStyleCnt="0"/>
      <dgm:spPr/>
    </dgm:pt>
    <dgm:pt modelId="{C5958782-0820-4E7F-8641-67CF7D3A9207}" type="pres">
      <dgm:prSet presAssocID="{265480FE-71E9-4A8B-AC49-36DCB6CBC443}" presName="composite" presStyleCnt="0"/>
      <dgm:spPr/>
    </dgm:pt>
    <dgm:pt modelId="{E3AB14CF-5159-461B-BBAC-27DD5022FC15}" type="pres">
      <dgm:prSet presAssocID="{265480FE-71E9-4A8B-AC49-36DCB6CBC443}" presName="Parent1" presStyleLbl="node1" presStyleIdx="10" presStyleCnt="18" custLinFactNeighborX="-6738" custLinFactNeighborY="-629">
        <dgm:presLayoutVars>
          <dgm:chMax val="1"/>
          <dgm:chPref val="1"/>
          <dgm:bulletEnabled val="1"/>
        </dgm:presLayoutVars>
      </dgm:prSet>
      <dgm:spPr/>
    </dgm:pt>
    <dgm:pt modelId="{7D9D88B8-4997-4936-91C0-EA8E53510FAD}" type="pres">
      <dgm:prSet presAssocID="{265480FE-71E9-4A8B-AC49-36DCB6CBC443}" presName="Childtext1" presStyleLbl="revTx" presStyleIdx="5" presStyleCnt="9" custScaleX="115766" custLinFactNeighborX="18497" custLinFactNeighborY="7645">
        <dgm:presLayoutVars>
          <dgm:chMax val="0"/>
          <dgm:chPref val="0"/>
          <dgm:bulletEnabled val="1"/>
        </dgm:presLayoutVars>
      </dgm:prSet>
      <dgm:spPr/>
    </dgm:pt>
    <dgm:pt modelId="{056F8928-9AA1-4C5A-A24B-692D748F6889}" type="pres">
      <dgm:prSet presAssocID="{265480FE-71E9-4A8B-AC49-36DCB6CBC443}" presName="BalanceSpacing" presStyleCnt="0"/>
      <dgm:spPr/>
    </dgm:pt>
    <dgm:pt modelId="{F7B07DE5-8851-42C7-AF52-4AF8F50816EE}" type="pres">
      <dgm:prSet presAssocID="{265480FE-71E9-4A8B-AC49-36DCB6CBC443}" presName="BalanceSpacing1" presStyleCnt="0"/>
      <dgm:spPr/>
    </dgm:pt>
    <dgm:pt modelId="{7B7CD26F-F70E-4CED-982B-12A357300190}" type="pres">
      <dgm:prSet presAssocID="{83E5974E-9D3D-4741-85AD-49BEB17A6B63}" presName="Accent1Text" presStyleLbl="node1" presStyleIdx="11" presStyleCnt="18" custLinFactNeighborX="-6738" custLinFactNeighborY="242"/>
      <dgm:spPr/>
    </dgm:pt>
    <dgm:pt modelId="{BE7BB9AC-38B4-414F-A38D-3C5BA6458F29}" type="pres">
      <dgm:prSet presAssocID="{83E5974E-9D3D-4741-85AD-49BEB17A6B63}" presName="spaceBetweenRectangles" presStyleCnt="0"/>
      <dgm:spPr/>
    </dgm:pt>
    <dgm:pt modelId="{CA2B4512-2C4D-4494-A3AD-51F4A9839647}" type="pres">
      <dgm:prSet presAssocID="{31494237-63CA-4E72-96C0-73D51D9BB988}" presName="composite" presStyleCnt="0"/>
      <dgm:spPr/>
    </dgm:pt>
    <dgm:pt modelId="{1B892187-9ECF-40A3-9746-3441724983F1}" type="pres">
      <dgm:prSet presAssocID="{31494237-63CA-4E72-96C0-73D51D9BB988}" presName="Parent1" presStyleLbl="node1" presStyleIdx="12" presStyleCnt="18">
        <dgm:presLayoutVars>
          <dgm:chMax val="1"/>
          <dgm:chPref val="1"/>
          <dgm:bulletEnabled val="1"/>
        </dgm:presLayoutVars>
      </dgm:prSet>
      <dgm:spPr/>
    </dgm:pt>
    <dgm:pt modelId="{FE70A21F-153F-4EA8-8FBC-BAC27C5E2279}" type="pres">
      <dgm:prSet presAssocID="{31494237-63CA-4E72-96C0-73D51D9BB988}" presName="Childtext1" presStyleLbl="revTx" presStyleIdx="6" presStyleCnt="9">
        <dgm:presLayoutVars>
          <dgm:chMax val="0"/>
          <dgm:chPref val="0"/>
          <dgm:bulletEnabled val="1"/>
        </dgm:presLayoutVars>
      </dgm:prSet>
      <dgm:spPr/>
    </dgm:pt>
    <dgm:pt modelId="{AD3BD769-8D4B-4F8C-83B6-9FDF793BFB8D}" type="pres">
      <dgm:prSet presAssocID="{31494237-63CA-4E72-96C0-73D51D9BB988}" presName="BalanceSpacing" presStyleCnt="0"/>
      <dgm:spPr/>
    </dgm:pt>
    <dgm:pt modelId="{24F82480-98C7-40DA-B8F1-F5B91159D0C9}" type="pres">
      <dgm:prSet presAssocID="{31494237-63CA-4E72-96C0-73D51D9BB988}" presName="BalanceSpacing1" presStyleCnt="0"/>
      <dgm:spPr/>
    </dgm:pt>
    <dgm:pt modelId="{DD100C2E-E364-4033-9851-952FE619BDD5}" type="pres">
      <dgm:prSet presAssocID="{35B52703-D038-45F7-ADEB-887E8105A031}" presName="Accent1Text" presStyleLbl="node1" presStyleIdx="13" presStyleCnt="18"/>
      <dgm:spPr/>
    </dgm:pt>
    <dgm:pt modelId="{2D5ADF2B-D310-48AA-B8ED-6E518D32CDBA}" type="pres">
      <dgm:prSet presAssocID="{35B52703-D038-45F7-ADEB-887E8105A031}" presName="spaceBetweenRectangles" presStyleCnt="0"/>
      <dgm:spPr/>
    </dgm:pt>
    <dgm:pt modelId="{821D20A2-B782-4EC2-9555-05FE1123FC2D}" type="pres">
      <dgm:prSet presAssocID="{C8CE10B3-0095-4B84-9740-6F6936B5C184}" presName="composite" presStyleCnt="0"/>
      <dgm:spPr/>
    </dgm:pt>
    <dgm:pt modelId="{92E419AD-0044-455C-B7CA-84DE8B16C4C7}" type="pres">
      <dgm:prSet presAssocID="{C8CE10B3-0095-4B84-9740-6F6936B5C184}" presName="Parent1" presStyleLbl="node1" presStyleIdx="14" presStyleCnt="18">
        <dgm:presLayoutVars>
          <dgm:chMax val="1"/>
          <dgm:chPref val="1"/>
          <dgm:bulletEnabled val="1"/>
        </dgm:presLayoutVars>
      </dgm:prSet>
      <dgm:spPr/>
    </dgm:pt>
    <dgm:pt modelId="{8BD4C35B-DC83-449E-BAD1-BE97A2CCCFC4}" type="pres">
      <dgm:prSet presAssocID="{C8CE10B3-0095-4B84-9740-6F6936B5C184}" presName="Childtext1" presStyleLbl="revTx" presStyleIdx="7" presStyleCnt="9">
        <dgm:presLayoutVars>
          <dgm:chMax val="0"/>
          <dgm:chPref val="0"/>
          <dgm:bulletEnabled val="1"/>
        </dgm:presLayoutVars>
      </dgm:prSet>
      <dgm:spPr/>
    </dgm:pt>
    <dgm:pt modelId="{9E667F8A-94E6-4134-B4A8-1AEC2A02D2AA}" type="pres">
      <dgm:prSet presAssocID="{C8CE10B3-0095-4B84-9740-6F6936B5C184}" presName="BalanceSpacing" presStyleCnt="0"/>
      <dgm:spPr/>
    </dgm:pt>
    <dgm:pt modelId="{CF4C41FD-DAB0-49E4-92AA-6F3FBB269E23}" type="pres">
      <dgm:prSet presAssocID="{C8CE10B3-0095-4B84-9740-6F6936B5C184}" presName="BalanceSpacing1" presStyleCnt="0"/>
      <dgm:spPr/>
    </dgm:pt>
    <dgm:pt modelId="{5A4EB48C-ECC3-46CF-B1CD-23771AEF7A4C}" type="pres">
      <dgm:prSet presAssocID="{68760153-393C-4D6E-8262-E410B2933352}" presName="Accent1Text" presStyleLbl="node1" presStyleIdx="15" presStyleCnt="18"/>
      <dgm:spPr/>
    </dgm:pt>
    <dgm:pt modelId="{B12CB6E8-35EA-4620-A597-82E440FD21AD}" type="pres">
      <dgm:prSet presAssocID="{68760153-393C-4D6E-8262-E410B2933352}" presName="spaceBetweenRectangles" presStyleCnt="0"/>
      <dgm:spPr/>
    </dgm:pt>
    <dgm:pt modelId="{8F91E56B-AA3B-4CC3-A3CE-0D2A3358F4D0}" type="pres">
      <dgm:prSet presAssocID="{71FCD884-F68D-4A17-8C79-BEF9568B04AB}" presName="composite" presStyleCnt="0"/>
      <dgm:spPr/>
    </dgm:pt>
    <dgm:pt modelId="{6D53916A-EE3C-4043-B156-A9D3B8DDD260}" type="pres">
      <dgm:prSet presAssocID="{71FCD884-F68D-4A17-8C79-BEF9568B04AB}" presName="Parent1" presStyleLbl="node1" presStyleIdx="16" presStyleCnt="18">
        <dgm:presLayoutVars>
          <dgm:chMax val="1"/>
          <dgm:chPref val="1"/>
          <dgm:bulletEnabled val="1"/>
        </dgm:presLayoutVars>
      </dgm:prSet>
      <dgm:spPr/>
    </dgm:pt>
    <dgm:pt modelId="{CB18256B-B50A-403A-8269-1B72D0362222}" type="pres">
      <dgm:prSet presAssocID="{71FCD884-F68D-4A17-8C79-BEF9568B04AB}" presName="Childtext1" presStyleLbl="revTx" presStyleIdx="8" presStyleCnt="9">
        <dgm:presLayoutVars>
          <dgm:chMax val="0"/>
          <dgm:chPref val="0"/>
          <dgm:bulletEnabled val="1"/>
        </dgm:presLayoutVars>
      </dgm:prSet>
      <dgm:spPr/>
    </dgm:pt>
    <dgm:pt modelId="{D83FA32B-95EE-4B9E-8073-CF7B5530DA11}" type="pres">
      <dgm:prSet presAssocID="{71FCD884-F68D-4A17-8C79-BEF9568B04AB}" presName="BalanceSpacing" presStyleCnt="0"/>
      <dgm:spPr/>
    </dgm:pt>
    <dgm:pt modelId="{FB18AC45-3817-4549-897F-9E9D149490D7}" type="pres">
      <dgm:prSet presAssocID="{71FCD884-F68D-4A17-8C79-BEF9568B04AB}" presName="BalanceSpacing1" presStyleCnt="0"/>
      <dgm:spPr/>
    </dgm:pt>
    <dgm:pt modelId="{E368523B-0611-48DA-8223-F268BF84C9DA}" type="pres">
      <dgm:prSet presAssocID="{3F38C644-0D38-449B-B779-E613EDAE8AF0}" presName="Accent1Text" presStyleLbl="node1" presStyleIdx="17" presStyleCnt="18"/>
      <dgm:spPr/>
    </dgm:pt>
  </dgm:ptLst>
  <dgm:cxnLst>
    <dgm:cxn modelId="{E8D51816-1216-4F60-9864-BC19A96D7014}" type="presOf" srcId="{B4E4121C-B5B1-4AB6-A9CB-F0E6700CCA10}" destId="{EDFF47C5-AD19-4C38-9C78-BCE5FA18964C}" srcOrd="0" destOrd="0" presId="urn:microsoft.com/office/officeart/2008/layout/AlternatingHexagons"/>
    <dgm:cxn modelId="{3861F928-3A71-4CC8-B294-206D3667E90F}" srcId="{59510645-4770-4AB7-956B-5A8C484679F8}" destId="{6A133531-D03B-4E91-828E-8C5953EF40B3}" srcOrd="2" destOrd="0" parTransId="{81C942E7-2916-4E40-AA6C-18A995785076}" sibTransId="{FDAD2CCB-AFDC-4CE5-BEDD-08A6423C9BDB}"/>
    <dgm:cxn modelId="{7192F62E-83CA-4020-A424-BDFBD053CC8B}" type="presOf" srcId="{3F38C644-0D38-449B-B779-E613EDAE8AF0}" destId="{E368523B-0611-48DA-8223-F268BF84C9DA}" srcOrd="0" destOrd="0" presId="urn:microsoft.com/office/officeart/2008/layout/AlternatingHexagons"/>
    <dgm:cxn modelId="{66C09234-2586-4E59-BFD2-79EF38588E39}" srcId="{59510645-4770-4AB7-956B-5A8C484679F8}" destId="{71FCD884-F68D-4A17-8C79-BEF9568B04AB}" srcOrd="8" destOrd="0" parTransId="{61C8CB43-EF89-47FD-9470-1D79C33CF746}" sibTransId="{3F38C644-0D38-449B-B779-E613EDAE8AF0}"/>
    <dgm:cxn modelId="{911D013B-CA4B-45DE-900F-AFD772996044}" type="presOf" srcId="{6A133531-D03B-4E91-828E-8C5953EF40B3}" destId="{824E9D09-5E57-4832-8155-B2E9B357EF83}" srcOrd="0" destOrd="0" presId="urn:microsoft.com/office/officeart/2008/layout/AlternatingHexagons"/>
    <dgm:cxn modelId="{5A68BC3C-78F0-475B-9FE1-891A651A3CE8}" srcId="{59510645-4770-4AB7-956B-5A8C484679F8}" destId="{C8CE10B3-0095-4B84-9740-6F6936B5C184}" srcOrd="7" destOrd="0" parTransId="{BAC27ABE-DC85-403F-BB84-6610F1E088D4}" sibTransId="{68760153-393C-4D6E-8262-E410B2933352}"/>
    <dgm:cxn modelId="{BBDD5F3E-4BD7-4386-BA33-6F2F47656839}" srcId="{59510645-4770-4AB7-956B-5A8C484679F8}" destId="{6FD9D5DF-A2ED-45CB-BF9C-45C6B7BEFB85}" srcOrd="3" destOrd="0" parTransId="{AF7A6C64-4783-4A7D-B9C7-6AC2FDEC4477}" sibTransId="{76F1696F-F22E-427D-8B26-019002BC6AD8}"/>
    <dgm:cxn modelId="{532F9844-87D5-41D9-851D-517335863B6D}" type="presOf" srcId="{31494237-63CA-4E72-96C0-73D51D9BB988}" destId="{1B892187-9ECF-40A3-9746-3441724983F1}" srcOrd="0" destOrd="0" presId="urn:microsoft.com/office/officeart/2008/layout/AlternatingHexagons"/>
    <dgm:cxn modelId="{C465D06E-B6CA-45D1-984A-99D3CFB75685}" type="presOf" srcId="{C87D55C2-62E0-42C3-B46D-9354A3B77EEB}" destId="{66507032-FFB3-41CE-BF0C-553299B59E42}" srcOrd="0" destOrd="0" presId="urn:microsoft.com/office/officeart/2008/layout/AlternatingHexagons"/>
    <dgm:cxn modelId="{234C9350-3DCB-4808-AC88-50EA16E573C5}" type="presOf" srcId="{51BDAB53-2C76-4BB0-A9E3-4CDA587CD968}" destId="{E9FDE756-1EB5-4D2E-B360-FB9D67308AE6}" srcOrd="0" destOrd="0" presId="urn:microsoft.com/office/officeart/2008/layout/AlternatingHexagons"/>
    <dgm:cxn modelId="{EFAFA171-3A52-4BCB-A975-FBC6DAC750EE}" type="presOf" srcId="{68760153-393C-4D6E-8262-E410B2933352}" destId="{5A4EB48C-ECC3-46CF-B1CD-23771AEF7A4C}" srcOrd="0" destOrd="0" presId="urn:microsoft.com/office/officeart/2008/layout/AlternatingHexagons"/>
    <dgm:cxn modelId="{B1D61252-504A-4238-A620-9E8ADDDB167E}" type="presOf" srcId="{6C9F9AD2-D9BB-4892-BAD2-214F1741692D}" destId="{D13A1E85-CF6E-4814-924D-20387B668A9D}" srcOrd="0" destOrd="0" presId="urn:microsoft.com/office/officeart/2008/layout/AlternatingHexagons"/>
    <dgm:cxn modelId="{89594E57-5438-4F31-BDDF-5114476E299F}" type="presOf" srcId="{6FD9D5DF-A2ED-45CB-BF9C-45C6B7BEFB85}" destId="{93E996B7-0AF1-48C7-9C78-3A4047A0C934}" srcOrd="0" destOrd="0" presId="urn:microsoft.com/office/officeart/2008/layout/AlternatingHexagons"/>
    <dgm:cxn modelId="{9F3DF059-C0FD-44AD-B399-F00FF5FC7F96}" type="presOf" srcId="{35B52703-D038-45F7-ADEB-887E8105A031}" destId="{DD100C2E-E364-4033-9851-952FE619BDD5}" srcOrd="0" destOrd="0" presId="urn:microsoft.com/office/officeart/2008/layout/AlternatingHexagons"/>
    <dgm:cxn modelId="{DB3D667E-88DD-4598-88EB-CBF24692FCF0}" srcId="{59510645-4770-4AB7-956B-5A8C484679F8}" destId="{B4E4121C-B5B1-4AB6-A9CB-F0E6700CCA10}" srcOrd="0" destOrd="0" parTransId="{FB4AAB80-F863-428F-951C-627F4F793E86}" sibTransId="{C87D55C2-62E0-42C3-B46D-9354A3B77EEB}"/>
    <dgm:cxn modelId="{20BB1490-2844-4D0D-B6A8-50727A7E028D}" type="presOf" srcId="{766EF8DC-D937-4118-9E6D-E8A8A0CC5D2B}" destId="{182219E8-1C9B-4002-9E95-D3B5D8748804}" srcOrd="0" destOrd="0" presId="urn:microsoft.com/office/officeart/2008/layout/AlternatingHexagons"/>
    <dgm:cxn modelId="{5D91B190-AC48-487F-AAC3-FB010AAE9EE0}" srcId="{59510645-4770-4AB7-956B-5A8C484679F8}" destId="{8ACC286E-AB16-4C51-A373-5CBE2673EB9B}" srcOrd="4" destOrd="0" parTransId="{93ADA4A5-9622-4FDC-B70B-912DA2A00186}" sibTransId="{6C9F9AD2-D9BB-4892-BAD2-214F1741692D}"/>
    <dgm:cxn modelId="{41E3C691-6106-4057-AE84-AEB09B8C232E}" type="presOf" srcId="{59510645-4770-4AB7-956B-5A8C484679F8}" destId="{F382F0B2-CF02-477D-82DD-9B3312D4EF28}" srcOrd="0" destOrd="0" presId="urn:microsoft.com/office/officeart/2008/layout/AlternatingHexagons"/>
    <dgm:cxn modelId="{DA43B495-6D73-477A-A37A-DA976AFE8E2E}" type="presOf" srcId="{83E5974E-9D3D-4741-85AD-49BEB17A6B63}" destId="{7B7CD26F-F70E-4CED-982B-12A357300190}" srcOrd="0" destOrd="0" presId="urn:microsoft.com/office/officeart/2008/layout/AlternatingHexagons"/>
    <dgm:cxn modelId="{C6361FBD-AB2C-4514-9D4F-86BFF080FA7C}" srcId="{59510645-4770-4AB7-956B-5A8C484679F8}" destId="{31494237-63CA-4E72-96C0-73D51D9BB988}" srcOrd="6" destOrd="0" parTransId="{E1597CE1-F04F-44A2-B60E-1DCB330C5232}" sibTransId="{35B52703-D038-45F7-ADEB-887E8105A031}"/>
    <dgm:cxn modelId="{AADFA6D4-2DDE-4206-A6CF-B4EFF48FB3AA}" type="presOf" srcId="{76F1696F-F22E-427D-8B26-019002BC6AD8}" destId="{8C8695BC-3A49-4997-B0F4-57D32AE24AB5}" srcOrd="0" destOrd="0" presId="urn:microsoft.com/office/officeart/2008/layout/AlternatingHexagons"/>
    <dgm:cxn modelId="{5220C9DC-D719-449C-A3CC-253027F706BC}" type="presOf" srcId="{FDAD2CCB-AFDC-4CE5-BEDD-08A6423C9BDB}" destId="{210616E6-0CC6-4674-90CC-CD09B30B3A22}" srcOrd="0" destOrd="0" presId="urn:microsoft.com/office/officeart/2008/layout/AlternatingHexagons"/>
    <dgm:cxn modelId="{6E8977E5-EAEB-4738-B37B-A250A14CB353}" srcId="{59510645-4770-4AB7-956B-5A8C484679F8}" destId="{265480FE-71E9-4A8B-AC49-36DCB6CBC443}" srcOrd="5" destOrd="0" parTransId="{C89C0F30-C71D-431D-B6B2-87BD5958606D}" sibTransId="{83E5974E-9D3D-4741-85AD-49BEB17A6B63}"/>
    <dgm:cxn modelId="{52A7D1EC-6460-4578-94F5-65B8CE0A8F35}" type="presOf" srcId="{71FCD884-F68D-4A17-8C79-BEF9568B04AB}" destId="{6D53916A-EE3C-4043-B156-A9D3B8DDD260}" srcOrd="0" destOrd="0" presId="urn:microsoft.com/office/officeart/2008/layout/AlternatingHexagons"/>
    <dgm:cxn modelId="{451732EE-62E5-4B46-B082-4F2B2C32ED75}" type="presOf" srcId="{C8CE10B3-0095-4B84-9740-6F6936B5C184}" destId="{92E419AD-0044-455C-B7CA-84DE8B16C4C7}" srcOrd="0" destOrd="0" presId="urn:microsoft.com/office/officeart/2008/layout/AlternatingHexagons"/>
    <dgm:cxn modelId="{235300F7-3C69-4D4A-A784-5DA47890E97C}" srcId="{59510645-4770-4AB7-956B-5A8C484679F8}" destId="{51BDAB53-2C76-4BB0-A9E3-4CDA587CD968}" srcOrd="1" destOrd="0" parTransId="{62D3CBA5-270C-4A5C-8336-5D39BA6F2CFD}" sibTransId="{766EF8DC-D937-4118-9E6D-E8A8A0CC5D2B}"/>
    <dgm:cxn modelId="{F6937EF9-E89D-4A3F-AF00-52109B5E699D}" type="presOf" srcId="{265480FE-71E9-4A8B-AC49-36DCB6CBC443}" destId="{E3AB14CF-5159-461B-BBAC-27DD5022FC15}" srcOrd="0" destOrd="0" presId="urn:microsoft.com/office/officeart/2008/layout/AlternatingHexagons"/>
    <dgm:cxn modelId="{D24746FD-73F0-4027-AFC5-DE39B66ED60D}" type="presOf" srcId="{8ACC286E-AB16-4C51-A373-5CBE2673EB9B}" destId="{8F6061DF-6CE5-452D-9D3C-07747975D71A}" srcOrd="0" destOrd="0" presId="urn:microsoft.com/office/officeart/2008/layout/AlternatingHexagons"/>
    <dgm:cxn modelId="{F4374A41-9D43-49EE-A9A9-7571C183745B}" type="presParOf" srcId="{F382F0B2-CF02-477D-82DD-9B3312D4EF28}" destId="{B4868EFD-71EA-47E2-A1ED-D1C3ECD8F488}" srcOrd="0" destOrd="0" presId="urn:microsoft.com/office/officeart/2008/layout/AlternatingHexagons"/>
    <dgm:cxn modelId="{64D50A15-E54E-4AE7-AFF8-176EEF84CAD7}" type="presParOf" srcId="{B4868EFD-71EA-47E2-A1ED-D1C3ECD8F488}" destId="{EDFF47C5-AD19-4C38-9C78-BCE5FA18964C}" srcOrd="0" destOrd="0" presId="urn:microsoft.com/office/officeart/2008/layout/AlternatingHexagons"/>
    <dgm:cxn modelId="{7DDC414E-E858-4637-8FA0-DED843A8E6D8}" type="presParOf" srcId="{B4868EFD-71EA-47E2-A1ED-D1C3ECD8F488}" destId="{5C7960BC-5B9F-43A0-8A05-8B8D4F9B25F6}" srcOrd="1" destOrd="0" presId="urn:microsoft.com/office/officeart/2008/layout/AlternatingHexagons"/>
    <dgm:cxn modelId="{31A4D238-8775-4169-97CE-7833B03C5394}" type="presParOf" srcId="{B4868EFD-71EA-47E2-A1ED-D1C3ECD8F488}" destId="{F192BBA9-8768-42B8-BA32-A73CBA308A1D}" srcOrd="2" destOrd="0" presId="urn:microsoft.com/office/officeart/2008/layout/AlternatingHexagons"/>
    <dgm:cxn modelId="{B9EDF7D2-14C5-4714-B5C8-4E0B7ADA4482}" type="presParOf" srcId="{B4868EFD-71EA-47E2-A1ED-D1C3ECD8F488}" destId="{D1874BEA-FC08-4327-9039-30DEE78CDF04}" srcOrd="3" destOrd="0" presId="urn:microsoft.com/office/officeart/2008/layout/AlternatingHexagons"/>
    <dgm:cxn modelId="{477ABAC7-A689-4E6B-9244-865A01305181}" type="presParOf" srcId="{B4868EFD-71EA-47E2-A1ED-D1C3ECD8F488}" destId="{66507032-FFB3-41CE-BF0C-553299B59E42}" srcOrd="4" destOrd="0" presId="urn:microsoft.com/office/officeart/2008/layout/AlternatingHexagons"/>
    <dgm:cxn modelId="{45B1830C-7DD2-4421-BA89-31F2D68383A2}" type="presParOf" srcId="{F382F0B2-CF02-477D-82DD-9B3312D4EF28}" destId="{EDC9A742-5BC1-4280-A806-C9ADB1F64FC9}" srcOrd="1" destOrd="0" presId="urn:microsoft.com/office/officeart/2008/layout/AlternatingHexagons"/>
    <dgm:cxn modelId="{17C225B2-7C9B-49E1-84AD-E8A84826E26A}" type="presParOf" srcId="{F382F0B2-CF02-477D-82DD-9B3312D4EF28}" destId="{6755341B-80D2-4F53-8C28-E97C0217397F}" srcOrd="2" destOrd="0" presId="urn:microsoft.com/office/officeart/2008/layout/AlternatingHexagons"/>
    <dgm:cxn modelId="{5BA9EDD9-BB11-45EB-BDE0-A64BBCE5FCA9}" type="presParOf" srcId="{6755341B-80D2-4F53-8C28-E97C0217397F}" destId="{E9FDE756-1EB5-4D2E-B360-FB9D67308AE6}" srcOrd="0" destOrd="0" presId="urn:microsoft.com/office/officeart/2008/layout/AlternatingHexagons"/>
    <dgm:cxn modelId="{885BB078-E532-439F-8129-D66205430753}" type="presParOf" srcId="{6755341B-80D2-4F53-8C28-E97C0217397F}" destId="{E037482B-7FF3-4B4B-9774-4267C364ACE4}" srcOrd="1" destOrd="0" presId="urn:microsoft.com/office/officeart/2008/layout/AlternatingHexagons"/>
    <dgm:cxn modelId="{FB243A35-A6A4-4866-AC83-86B0703E3E2B}" type="presParOf" srcId="{6755341B-80D2-4F53-8C28-E97C0217397F}" destId="{7E8DCF7E-A68B-43A6-9B8B-111D3586865D}" srcOrd="2" destOrd="0" presId="urn:microsoft.com/office/officeart/2008/layout/AlternatingHexagons"/>
    <dgm:cxn modelId="{EECB5290-00B6-473A-B1E9-01FB59C9DD67}" type="presParOf" srcId="{6755341B-80D2-4F53-8C28-E97C0217397F}" destId="{E2C224EB-AEC3-4567-BE13-AD754F0692DC}" srcOrd="3" destOrd="0" presId="urn:microsoft.com/office/officeart/2008/layout/AlternatingHexagons"/>
    <dgm:cxn modelId="{8302B034-9FEB-4FF3-84E4-38553A43721C}" type="presParOf" srcId="{6755341B-80D2-4F53-8C28-E97C0217397F}" destId="{182219E8-1C9B-4002-9E95-D3B5D8748804}" srcOrd="4" destOrd="0" presId="urn:microsoft.com/office/officeart/2008/layout/AlternatingHexagons"/>
    <dgm:cxn modelId="{61CE6A08-1278-41B5-9B06-C224B262117C}" type="presParOf" srcId="{F382F0B2-CF02-477D-82DD-9B3312D4EF28}" destId="{D50695BE-8C39-4E44-AEF3-37E26770D524}" srcOrd="3" destOrd="0" presId="urn:microsoft.com/office/officeart/2008/layout/AlternatingHexagons"/>
    <dgm:cxn modelId="{67CCDDFC-27D5-4513-A0A5-781B4F36813B}" type="presParOf" srcId="{F382F0B2-CF02-477D-82DD-9B3312D4EF28}" destId="{D9BF9C84-62D4-4C86-BE88-03BA567C14D7}" srcOrd="4" destOrd="0" presId="urn:microsoft.com/office/officeart/2008/layout/AlternatingHexagons"/>
    <dgm:cxn modelId="{FEB5CB88-2E9E-4CD7-B40B-5A62059DAE28}" type="presParOf" srcId="{D9BF9C84-62D4-4C86-BE88-03BA567C14D7}" destId="{824E9D09-5E57-4832-8155-B2E9B357EF83}" srcOrd="0" destOrd="0" presId="urn:microsoft.com/office/officeart/2008/layout/AlternatingHexagons"/>
    <dgm:cxn modelId="{BE454D77-1E95-46C1-BA41-93B45D09D8FD}" type="presParOf" srcId="{D9BF9C84-62D4-4C86-BE88-03BA567C14D7}" destId="{33F35A69-4510-42FB-99C5-D7DECDBEED61}" srcOrd="1" destOrd="0" presId="urn:microsoft.com/office/officeart/2008/layout/AlternatingHexagons"/>
    <dgm:cxn modelId="{4479B2F3-9785-4C5B-B37B-1988B151D097}" type="presParOf" srcId="{D9BF9C84-62D4-4C86-BE88-03BA567C14D7}" destId="{F9BD138D-7D32-4312-93ED-CA968B5EBE0F}" srcOrd="2" destOrd="0" presId="urn:microsoft.com/office/officeart/2008/layout/AlternatingHexagons"/>
    <dgm:cxn modelId="{32A515B1-6C53-4F89-80CA-780490FF2FB8}" type="presParOf" srcId="{D9BF9C84-62D4-4C86-BE88-03BA567C14D7}" destId="{83300FDB-A549-4B2C-ADCE-EB1453AFFA50}" srcOrd="3" destOrd="0" presId="urn:microsoft.com/office/officeart/2008/layout/AlternatingHexagons"/>
    <dgm:cxn modelId="{CC917ED4-FF05-4E6A-A6A9-9899D14D5101}" type="presParOf" srcId="{D9BF9C84-62D4-4C86-BE88-03BA567C14D7}" destId="{210616E6-0CC6-4674-90CC-CD09B30B3A22}" srcOrd="4" destOrd="0" presId="urn:microsoft.com/office/officeart/2008/layout/AlternatingHexagons"/>
    <dgm:cxn modelId="{D1E00DE7-43DF-41A4-B97D-0BBF315C33BC}" type="presParOf" srcId="{F382F0B2-CF02-477D-82DD-9B3312D4EF28}" destId="{4AA0A5D6-BBEF-4A84-8E68-14436C21568A}" srcOrd="5" destOrd="0" presId="urn:microsoft.com/office/officeart/2008/layout/AlternatingHexagons"/>
    <dgm:cxn modelId="{61149E11-A185-4DF7-B980-E9652229BD3E}" type="presParOf" srcId="{F382F0B2-CF02-477D-82DD-9B3312D4EF28}" destId="{07484EFD-4270-4048-BFC2-37A14355E916}" srcOrd="6" destOrd="0" presId="urn:microsoft.com/office/officeart/2008/layout/AlternatingHexagons"/>
    <dgm:cxn modelId="{529A1DDE-EFBA-48DA-8B41-B0C39C1255FE}" type="presParOf" srcId="{07484EFD-4270-4048-BFC2-37A14355E916}" destId="{93E996B7-0AF1-48C7-9C78-3A4047A0C934}" srcOrd="0" destOrd="0" presId="urn:microsoft.com/office/officeart/2008/layout/AlternatingHexagons"/>
    <dgm:cxn modelId="{98818B0B-0357-404C-802E-A781B14DC686}" type="presParOf" srcId="{07484EFD-4270-4048-BFC2-37A14355E916}" destId="{F07FA0C4-2416-427D-B9BC-8D178015F5BB}" srcOrd="1" destOrd="0" presId="urn:microsoft.com/office/officeart/2008/layout/AlternatingHexagons"/>
    <dgm:cxn modelId="{647E8042-9F6E-4736-85B3-3B1B6A2C4FC8}" type="presParOf" srcId="{07484EFD-4270-4048-BFC2-37A14355E916}" destId="{DD21BF63-7921-4EDF-928C-8D076F416429}" srcOrd="2" destOrd="0" presId="urn:microsoft.com/office/officeart/2008/layout/AlternatingHexagons"/>
    <dgm:cxn modelId="{71CEB9CF-0C1D-458E-B387-D6359632EB05}" type="presParOf" srcId="{07484EFD-4270-4048-BFC2-37A14355E916}" destId="{4FFAD6F2-AFD4-4BA8-AC3F-69F967A00828}" srcOrd="3" destOrd="0" presId="urn:microsoft.com/office/officeart/2008/layout/AlternatingHexagons"/>
    <dgm:cxn modelId="{85DBCB97-4C8F-4447-AF90-1B008CE6CA39}" type="presParOf" srcId="{07484EFD-4270-4048-BFC2-37A14355E916}" destId="{8C8695BC-3A49-4997-B0F4-57D32AE24AB5}" srcOrd="4" destOrd="0" presId="urn:microsoft.com/office/officeart/2008/layout/AlternatingHexagons"/>
    <dgm:cxn modelId="{63A3BD5E-C323-441E-880C-42246CDA30DE}" type="presParOf" srcId="{F382F0B2-CF02-477D-82DD-9B3312D4EF28}" destId="{67216FF4-D4B5-4E8B-BBD8-BFC8CCFC3C28}" srcOrd="7" destOrd="0" presId="urn:microsoft.com/office/officeart/2008/layout/AlternatingHexagons"/>
    <dgm:cxn modelId="{0A989905-76B3-4939-B90E-527EA34D3DAE}" type="presParOf" srcId="{F382F0B2-CF02-477D-82DD-9B3312D4EF28}" destId="{E6607EB6-EF6C-43B5-AE7E-BDB99756A583}" srcOrd="8" destOrd="0" presId="urn:microsoft.com/office/officeart/2008/layout/AlternatingHexagons"/>
    <dgm:cxn modelId="{8D38383D-3430-414C-BDD5-82B21B2976E7}" type="presParOf" srcId="{E6607EB6-EF6C-43B5-AE7E-BDB99756A583}" destId="{8F6061DF-6CE5-452D-9D3C-07747975D71A}" srcOrd="0" destOrd="0" presId="urn:microsoft.com/office/officeart/2008/layout/AlternatingHexagons"/>
    <dgm:cxn modelId="{237A0712-60AF-4D9C-B072-7F3B89943482}" type="presParOf" srcId="{E6607EB6-EF6C-43B5-AE7E-BDB99756A583}" destId="{862F5A09-C80D-4E0A-A7B6-306E8477F850}" srcOrd="1" destOrd="0" presId="urn:microsoft.com/office/officeart/2008/layout/AlternatingHexagons"/>
    <dgm:cxn modelId="{AA7B24F4-9D08-4974-ABE5-FBCD92EDFAB1}" type="presParOf" srcId="{E6607EB6-EF6C-43B5-AE7E-BDB99756A583}" destId="{84932F71-36EF-4377-B868-86ADD090D650}" srcOrd="2" destOrd="0" presId="urn:microsoft.com/office/officeart/2008/layout/AlternatingHexagons"/>
    <dgm:cxn modelId="{36C70B1C-6FFE-42BC-95B7-F70F1F13D693}" type="presParOf" srcId="{E6607EB6-EF6C-43B5-AE7E-BDB99756A583}" destId="{60CFA280-1BB1-4A6C-A684-C808188E7963}" srcOrd="3" destOrd="0" presId="urn:microsoft.com/office/officeart/2008/layout/AlternatingHexagons"/>
    <dgm:cxn modelId="{9D7083AC-F17F-4079-8931-F76FBBF904FD}" type="presParOf" srcId="{E6607EB6-EF6C-43B5-AE7E-BDB99756A583}" destId="{D13A1E85-CF6E-4814-924D-20387B668A9D}" srcOrd="4" destOrd="0" presId="urn:microsoft.com/office/officeart/2008/layout/AlternatingHexagons"/>
    <dgm:cxn modelId="{5786F97E-4250-4E6E-B938-9A6E52ED705F}" type="presParOf" srcId="{F382F0B2-CF02-477D-82DD-9B3312D4EF28}" destId="{8EC85A06-F741-40A8-8336-45CAFC0E0A01}" srcOrd="9" destOrd="0" presId="urn:microsoft.com/office/officeart/2008/layout/AlternatingHexagons"/>
    <dgm:cxn modelId="{4AC8177B-77C7-4191-8FF7-7A601CC108DC}" type="presParOf" srcId="{F382F0B2-CF02-477D-82DD-9B3312D4EF28}" destId="{C5958782-0820-4E7F-8641-67CF7D3A9207}" srcOrd="10" destOrd="0" presId="urn:microsoft.com/office/officeart/2008/layout/AlternatingHexagons"/>
    <dgm:cxn modelId="{99E14D25-84B1-457F-B21D-AB2E0A036F30}" type="presParOf" srcId="{C5958782-0820-4E7F-8641-67CF7D3A9207}" destId="{E3AB14CF-5159-461B-BBAC-27DD5022FC15}" srcOrd="0" destOrd="0" presId="urn:microsoft.com/office/officeart/2008/layout/AlternatingHexagons"/>
    <dgm:cxn modelId="{6BE2F016-0E48-4F85-91B5-4D19DCF733C8}" type="presParOf" srcId="{C5958782-0820-4E7F-8641-67CF7D3A9207}" destId="{7D9D88B8-4997-4936-91C0-EA8E53510FAD}" srcOrd="1" destOrd="0" presId="urn:microsoft.com/office/officeart/2008/layout/AlternatingHexagons"/>
    <dgm:cxn modelId="{902589B5-5C1B-4D7D-943D-6669D19C691D}" type="presParOf" srcId="{C5958782-0820-4E7F-8641-67CF7D3A9207}" destId="{056F8928-9AA1-4C5A-A24B-692D748F6889}" srcOrd="2" destOrd="0" presId="urn:microsoft.com/office/officeart/2008/layout/AlternatingHexagons"/>
    <dgm:cxn modelId="{3E5EB48B-9482-41E9-971C-ED07FBE0A4E2}" type="presParOf" srcId="{C5958782-0820-4E7F-8641-67CF7D3A9207}" destId="{F7B07DE5-8851-42C7-AF52-4AF8F50816EE}" srcOrd="3" destOrd="0" presId="urn:microsoft.com/office/officeart/2008/layout/AlternatingHexagons"/>
    <dgm:cxn modelId="{F96F9C6B-C7C9-483B-B503-CCEC7CCD4ED6}" type="presParOf" srcId="{C5958782-0820-4E7F-8641-67CF7D3A9207}" destId="{7B7CD26F-F70E-4CED-982B-12A357300190}" srcOrd="4" destOrd="0" presId="urn:microsoft.com/office/officeart/2008/layout/AlternatingHexagons"/>
    <dgm:cxn modelId="{BC10A201-32E6-4F08-88EA-E0DB29FC0EA0}" type="presParOf" srcId="{F382F0B2-CF02-477D-82DD-9B3312D4EF28}" destId="{BE7BB9AC-38B4-414F-A38D-3C5BA6458F29}" srcOrd="11" destOrd="0" presId="urn:microsoft.com/office/officeart/2008/layout/AlternatingHexagons"/>
    <dgm:cxn modelId="{FFAB3B20-6B5B-4A05-AD76-E8BC3A4CF10A}" type="presParOf" srcId="{F382F0B2-CF02-477D-82DD-9B3312D4EF28}" destId="{CA2B4512-2C4D-4494-A3AD-51F4A9839647}" srcOrd="12" destOrd="0" presId="urn:microsoft.com/office/officeart/2008/layout/AlternatingHexagons"/>
    <dgm:cxn modelId="{92023F0D-E51F-46E9-BD1E-DB99C6E82ADD}" type="presParOf" srcId="{CA2B4512-2C4D-4494-A3AD-51F4A9839647}" destId="{1B892187-9ECF-40A3-9746-3441724983F1}" srcOrd="0" destOrd="0" presId="urn:microsoft.com/office/officeart/2008/layout/AlternatingHexagons"/>
    <dgm:cxn modelId="{BA2041F0-930B-469D-830F-04139F095D02}" type="presParOf" srcId="{CA2B4512-2C4D-4494-A3AD-51F4A9839647}" destId="{FE70A21F-153F-4EA8-8FBC-BAC27C5E2279}" srcOrd="1" destOrd="0" presId="urn:microsoft.com/office/officeart/2008/layout/AlternatingHexagons"/>
    <dgm:cxn modelId="{50BA842D-2219-4FA6-9B46-C9990AB6C63F}" type="presParOf" srcId="{CA2B4512-2C4D-4494-A3AD-51F4A9839647}" destId="{AD3BD769-8D4B-4F8C-83B6-9FDF793BFB8D}" srcOrd="2" destOrd="0" presId="urn:microsoft.com/office/officeart/2008/layout/AlternatingHexagons"/>
    <dgm:cxn modelId="{BB7DF4CB-0A21-4A51-BFB6-FE05064849A5}" type="presParOf" srcId="{CA2B4512-2C4D-4494-A3AD-51F4A9839647}" destId="{24F82480-98C7-40DA-B8F1-F5B91159D0C9}" srcOrd="3" destOrd="0" presId="urn:microsoft.com/office/officeart/2008/layout/AlternatingHexagons"/>
    <dgm:cxn modelId="{EC62D735-8A75-4D9D-B44D-4109773EF29D}" type="presParOf" srcId="{CA2B4512-2C4D-4494-A3AD-51F4A9839647}" destId="{DD100C2E-E364-4033-9851-952FE619BDD5}" srcOrd="4" destOrd="0" presId="urn:microsoft.com/office/officeart/2008/layout/AlternatingHexagons"/>
    <dgm:cxn modelId="{12CCDA42-E0A6-4627-817C-A2EDEEB462CF}" type="presParOf" srcId="{F382F0B2-CF02-477D-82DD-9B3312D4EF28}" destId="{2D5ADF2B-D310-48AA-B8ED-6E518D32CDBA}" srcOrd="13" destOrd="0" presId="urn:microsoft.com/office/officeart/2008/layout/AlternatingHexagons"/>
    <dgm:cxn modelId="{0295E99E-3DAB-4981-9110-97A84CE1EB2E}" type="presParOf" srcId="{F382F0B2-CF02-477D-82DD-9B3312D4EF28}" destId="{821D20A2-B782-4EC2-9555-05FE1123FC2D}" srcOrd="14" destOrd="0" presId="urn:microsoft.com/office/officeart/2008/layout/AlternatingHexagons"/>
    <dgm:cxn modelId="{49BA67CD-E8DD-4A40-82A2-76B19DEDCE42}" type="presParOf" srcId="{821D20A2-B782-4EC2-9555-05FE1123FC2D}" destId="{92E419AD-0044-455C-B7CA-84DE8B16C4C7}" srcOrd="0" destOrd="0" presId="urn:microsoft.com/office/officeart/2008/layout/AlternatingHexagons"/>
    <dgm:cxn modelId="{6764359D-C4BA-4D29-A76E-D96A53F65103}" type="presParOf" srcId="{821D20A2-B782-4EC2-9555-05FE1123FC2D}" destId="{8BD4C35B-DC83-449E-BAD1-BE97A2CCCFC4}" srcOrd="1" destOrd="0" presId="urn:microsoft.com/office/officeart/2008/layout/AlternatingHexagons"/>
    <dgm:cxn modelId="{E09DAA46-4C0C-478C-9448-F5BD708CC0C3}" type="presParOf" srcId="{821D20A2-B782-4EC2-9555-05FE1123FC2D}" destId="{9E667F8A-94E6-4134-B4A8-1AEC2A02D2AA}" srcOrd="2" destOrd="0" presId="urn:microsoft.com/office/officeart/2008/layout/AlternatingHexagons"/>
    <dgm:cxn modelId="{E736B748-AC79-48DF-ABC6-343372D72B36}" type="presParOf" srcId="{821D20A2-B782-4EC2-9555-05FE1123FC2D}" destId="{CF4C41FD-DAB0-49E4-92AA-6F3FBB269E23}" srcOrd="3" destOrd="0" presId="urn:microsoft.com/office/officeart/2008/layout/AlternatingHexagons"/>
    <dgm:cxn modelId="{FDF97ACA-A8EA-44E6-8FB2-E58F861310CE}" type="presParOf" srcId="{821D20A2-B782-4EC2-9555-05FE1123FC2D}" destId="{5A4EB48C-ECC3-46CF-B1CD-23771AEF7A4C}" srcOrd="4" destOrd="0" presId="urn:microsoft.com/office/officeart/2008/layout/AlternatingHexagons"/>
    <dgm:cxn modelId="{98345DF4-E5CD-4C08-B2C7-6ED1F97687BF}" type="presParOf" srcId="{F382F0B2-CF02-477D-82DD-9B3312D4EF28}" destId="{B12CB6E8-35EA-4620-A597-82E440FD21AD}" srcOrd="15" destOrd="0" presId="urn:microsoft.com/office/officeart/2008/layout/AlternatingHexagons"/>
    <dgm:cxn modelId="{B1C44811-D61E-4925-83CF-1B641DAD0819}" type="presParOf" srcId="{F382F0B2-CF02-477D-82DD-9B3312D4EF28}" destId="{8F91E56B-AA3B-4CC3-A3CE-0D2A3358F4D0}" srcOrd="16" destOrd="0" presId="urn:microsoft.com/office/officeart/2008/layout/AlternatingHexagons"/>
    <dgm:cxn modelId="{BB235248-FDA6-4A7F-9BE7-6F02C7CB41CD}" type="presParOf" srcId="{8F91E56B-AA3B-4CC3-A3CE-0D2A3358F4D0}" destId="{6D53916A-EE3C-4043-B156-A9D3B8DDD260}" srcOrd="0" destOrd="0" presId="urn:microsoft.com/office/officeart/2008/layout/AlternatingHexagons"/>
    <dgm:cxn modelId="{F238C419-F386-4276-B88B-DEEA8CF109EB}" type="presParOf" srcId="{8F91E56B-AA3B-4CC3-A3CE-0D2A3358F4D0}" destId="{CB18256B-B50A-403A-8269-1B72D0362222}" srcOrd="1" destOrd="0" presId="urn:microsoft.com/office/officeart/2008/layout/AlternatingHexagons"/>
    <dgm:cxn modelId="{60C11381-AC93-47DA-B7DB-A6E021F32875}" type="presParOf" srcId="{8F91E56B-AA3B-4CC3-A3CE-0D2A3358F4D0}" destId="{D83FA32B-95EE-4B9E-8073-CF7B5530DA11}" srcOrd="2" destOrd="0" presId="urn:microsoft.com/office/officeart/2008/layout/AlternatingHexagons"/>
    <dgm:cxn modelId="{E3F2DFB1-48E7-4DA2-B86C-5D8F88E9E64D}" type="presParOf" srcId="{8F91E56B-AA3B-4CC3-A3CE-0D2A3358F4D0}" destId="{FB18AC45-3817-4549-897F-9E9D149490D7}" srcOrd="3" destOrd="0" presId="urn:microsoft.com/office/officeart/2008/layout/AlternatingHexagons"/>
    <dgm:cxn modelId="{4FFAE425-2E99-45E4-A6D9-F663950A1F3A}" type="presParOf" srcId="{8F91E56B-AA3B-4CC3-A3CE-0D2A3358F4D0}" destId="{E368523B-0611-48DA-8223-F268BF84C9DA}" srcOrd="4" destOrd="0" presId="urn:microsoft.com/office/officeart/2008/layout/AlternatingHexagons"/>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DFF47C5-AD19-4C38-9C78-BCE5FA18964C}">
      <dsp:nvSpPr>
        <dsp:cNvPr id="0" name=""/>
        <dsp:cNvSpPr/>
      </dsp:nvSpPr>
      <dsp:spPr>
        <a:xfrm rot="5400000">
          <a:off x="2690707" y="46863"/>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I</a:t>
          </a:r>
        </a:p>
      </dsp:txBody>
      <dsp:txXfrm rot="-5400000">
        <a:off x="2827836" y="108964"/>
        <a:ext cx="409420" cy="470599"/>
      </dsp:txXfrm>
    </dsp:sp>
    <dsp:sp modelId="{5C7960BC-5B9F-43A0-8A05-8B8D4F9B25F6}">
      <dsp:nvSpPr>
        <dsp:cNvPr id="0" name=""/>
        <dsp:cNvSpPr/>
      </dsp:nvSpPr>
      <dsp:spPr>
        <a:xfrm>
          <a:off x="3347996" y="139160"/>
          <a:ext cx="762985" cy="410207"/>
        </a:xfrm>
        <a:prstGeom prst="rect">
          <a:avLst/>
        </a:prstGeom>
        <a:noFill/>
        <a:ln>
          <a:noFill/>
        </a:ln>
        <a:effectLst/>
      </dsp:spPr>
      <dsp:style>
        <a:lnRef idx="0">
          <a:scrgbClr r="0" g="0" b="0"/>
        </a:lnRef>
        <a:fillRef idx="0">
          <a:scrgbClr r="0" g="0" b="0"/>
        </a:fillRef>
        <a:effectRef idx="0">
          <a:scrgbClr r="0" g="0" b="0"/>
        </a:effectRef>
        <a:fontRef idx="minor"/>
      </dsp:style>
    </dsp:sp>
    <dsp:sp modelId="{66507032-FFB3-41CE-BF0C-553299B59E42}">
      <dsp:nvSpPr>
        <dsp:cNvPr id="0" name=""/>
        <dsp:cNvSpPr/>
      </dsp:nvSpPr>
      <dsp:spPr>
        <a:xfrm rot="5400000">
          <a:off x="2048322" y="46863"/>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85451" y="108964"/>
        <a:ext cx="409420" cy="470599"/>
      </dsp:txXfrm>
    </dsp:sp>
    <dsp:sp modelId="{E9FDE756-1EB5-4D2E-B360-FB9D67308AE6}">
      <dsp:nvSpPr>
        <dsp:cNvPr id="0" name=""/>
        <dsp:cNvSpPr/>
      </dsp:nvSpPr>
      <dsp:spPr>
        <a:xfrm rot="5400000">
          <a:off x="2368284" y="627170"/>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II</a:t>
          </a:r>
        </a:p>
      </dsp:txBody>
      <dsp:txXfrm rot="-5400000">
        <a:off x="2505413" y="689271"/>
        <a:ext cx="409420" cy="470599"/>
      </dsp:txXfrm>
    </dsp:sp>
    <dsp:sp modelId="{E037482B-7FF3-4B4B-9774-4267C364ACE4}">
      <dsp:nvSpPr>
        <dsp:cNvPr id="0" name=""/>
        <dsp:cNvSpPr/>
      </dsp:nvSpPr>
      <dsp:spPr>
        <a:xfrm>
          <a:off x="3516818" y="835892"/>
          <a:ext cx="738373" cy="410207"/>
        </a:xfrm>
        <a:prstGeom prst="rect">
          <a:avLst/>
        </a:prstGeom>
        <a:noFill/>
        <a:ln>
          <a:noFill/>
        </a:ln>
        <a:effectLst/>
      </dsp:spPr>
      <dsp:style>
        <a:lnRef idx="0">
          <a:scrgbClr r="0" g="0" b="0"/>
        </a:lnRef>
        <a:fillRef idx="0">
          <a:scrgbClr r="0" g="0" b="0"/>
        </a:fillRef>
        <a:effectRef idx="0">
          <a:scrgbClr r="0" g="0" b="0"/>
        </a:effectRef>
        <a:fontRef idx="minor"/>
      </dsp:style>
    </dsp:sp>
    <dsp:sp modelId="{182219E8-1C9B-4002-9E95-D3B5D8748804}">
      <dsp:nvSpPr>
        <dsp:cNvPr id="0" name=""/>
        <dsp:cNvSpPr/>
      </dsp:nvSpPr>
      <dsp:spPr>
        <a:xfrm rot="5400000">
          <a:off x="3010669" y="627170"/>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fr-FR" sz="1050" b="1" kern="1200"/>
        </a:p>
      </dsp:txBody>
      <dsp:txXfrm rot="-5400000">
        <a:off x="3147798" y="689271"/>
        <a:ext cx="409420" cy="470599"/>
      </dsp:txXfrm>
    </dsp:sp>
    <dsp:sp modelId="{824E9D09-5E57-4832-8155-B2E9B357EF83}">
      <dsp:nvSpPr>
        <dsp:cNvPr id="0" name=""/>
        <dsp:cNvSpPr/>
      </dsp:nvSpPr>
      <dsp:spPr>
        <a:xfrm rot="5400000">
          <a:off x="2663116" y="1213316"/>
          <a:ext cx="683679" cy="594800"/>
        </a:xfrm>
        <a:prstGeom prst="hexagon">
          <a:avLst>
            <a:gd name="adj" fmla="val 25000"/>
            <a:gd name="vf" fmla="val 115470"/>
          </a:avLst>
        </a:prstGeom>
        <a:solidFill>
          <a:srgbClr val="FFC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III</a:t>
          </a:r>
        </a:p>
      </dsp:txBody>
      <dsp:txXfrm rot="-5400000">
        <a:off x="2800245" y="1275417"/>
        <a:ext cx="409420" cy="470599"/>
      </dsp:txXfrm>
    </dsp:sp>
    <dsp:sp modelId="{33F35A69-4510-42FB-99C5-D7DECDBEED61}">
      <dsp:nvSpPr>
        <dsp:cNvPr id="0" name=""/>
        <dsp:cNvSpPr/>
      </dsp:nvSpPr>
      <dsp:spPr>
        <a:xfrm>
          <a:off x="2640662" y="1291935"/>
          <a:ext cx="1230086" cy="410207"/>
        </a:xfrm>
        <a:prstGeom prst="rect">
          <a:avLst/>
        </a:prstGeom>
        <a:noFill/>
        <a:ln>
          <a:noFill/>
        </a:ln>
        <a:effectLst/>
      </dsp:spPr>
      <dsp:style>
        <a:lnRef idx="0">
          <a:scrgbClr r="0" g="0" b="0"/>
        </a:lnRef>
        <a:fillRef idx="0">
          <a:scrgbClr r="0" g="0" b="0"/>
        </a:fillRef>
        <a:effectRef idx="0">
          <a:scrgbClr r="0" g="0" b="0"/>
        </a:effectRef>
        <a:fontRef idx="minor"/>
      </dsp:style>
    </dsp:sp>
    <dsp:sp modelId="{210616E6-0CC6-4674-90CC-CD09B30B3A22}">
      <dsp:nvSpPr>
        <dsp:cNvPr id="0" name=""/>
        <dsp:cNvSpPr/>
      </dsp:nvSpPr>
      <dsp:spPr>
        <a:xfrm rot="5400000">
          <a:off x="2008829" y="1219278"/>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45958" y="1281379"/>
        <a:ext cx="409420" cy="470599"/>
      </dsp:txXfrm>
    </dsp:sp>
    <dsp:sp modelId="{93E996B7-0AF1-48C7-9C78-3A4047A0C934}">
      <dsp:nvSpPr>
        <dsp:cNvPr id="0" name=""/>
        <dsp:cNvSpPr/>
      </dsp:nvSpPr>
      <dsp:spPr>
        <a:xfrm rot="5400000">
          <a:off x="2368284" y="1787784"/>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IV</a:t>
          </a:r>
        </a:p>
      </dsp:txBody>
      <dsp:txXfrm rot="-5400000">
        <a:off x="2505413" y="1849885"/>
        <a:ext cx="409420" cy="470599"/>
      </dsp:txXfrm>
    </dsp:sp>
    <dsp:sp modelId="{F07FA0C4-2416-427D-B9BC-8D178015F5BB}">
      <dsp:nvSpPr>
        <dsp:cNvPr id="0" name=""/>
        <dsp:cNvSpPr/>
      </dsp:nvSpPr>
      <dsp:spPr>
        <a:xfrm>
          <a:off x="1649737" y="1880081"/>
          <a:ext cx="738373" cy="410207"/>
        </a:xfrm>
        <a:prstGeom prst="rect">
          <a:avLst/>
        </a:prstGeom>
        <a:noFill/>
        <a:ln>
          <a:noFill/>
        </a:ln>
        <a:effectLst/>
      </dsp:spPr>
      <dsp:style>
        <a:lnRef idx="0">
          <a:scrgbClr r="0" g="0" b="0"/>
        </a:lnRef>
        <a:fillRef idx="0">
          <a:scrgbClr r="0" g="0" b="0"/>
        </a:fillRef>
        <a:effectRef idx="0">
          <a:scrgbClr r="0" g="0" b="0"/>
        </a:effectRef>
        <a:fontRef idx="minor"/>
      </dsp:style>
    </dsp:sp>
    <dsp:sp modelId="{8C8695BC-3A49-4997-B0F4-57D32AE24AB5}">
      <dsp:nvSpPr>
        <dsp:cNvPr id="0" name=""/>
        <dsp:cNvSpPr/>
      </dsp:nvSpPr>
      <dsp:spPr>
        <a:xfrm rot="5400000">
          <a:off x="3010669" y="1787784"/>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3147798" y="1849885"/>
        <a:ext cx="409420" cy="470599"/>
      </dsp:txXfrm>
    </dsp:sp>
    <dsp:sp modelId="{8F6061DF-6CE5-452D-9D3C-07747975D71A}">
      <dsp:nvSpPr>
        <dsp:cNvPr id="0" name=""/>
        <dsp:cNvSpPr/>
      </dsp:nvSpPr>
      <dsp:spPr>
        <a:xfrm rot="5400000">
          <a:off x="2690707" y="2368091"/>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V</a:t>
          </a:r>
        </a:p>
      </dsp:txBody>
      <dsp:txXfrm rot="-5400000">
        <a:off x="2827836" y="2430192"/>
        <a:ext cx="409420" cy="470599"/>
      </dsp:txXfrm>
    </dsp:sp>
    <dsp:sp modelId="{862F5A09-C80D-4E0A-A7B6-306E8477F850}">
      <dsp:nvSpPr>
        <dsp:cNvPr id="0" name=""/>
        <dsp:cNvSpPr/>
      </dsp:nvSpPr>
      <dsp:spPr>
        <a:xfrm>
          <a:off x="3347996" y="2460388"/>
          <a:ext cx="762985" cy="410207"/>
        </a:xfrm>
        <a:prstGeom prst="rect">
          <a:avLst/>
        </a:prstGeom>
        <a:noFill/>
        <a:ln>
          <a:noFill/>
        </a:ln>
        <a:effectLst/>
      </dsp:spPr>
      <dsp:style>
        <a:lnRef idx="0">
          <a:scrgbClr r="0" g="0" b="0"/>
        </a:lnRef>
        <a:fillRef idx="0">
          <a:scrgbClr r="0" g="0" b="0"/>
        </a:fillRef>
        <a:effectRef idx="0">
          <a:scrgbClr r="0" g="0" b="0"/>
        </a:effectRef>
        <a:fontRef idx="minor"/>
      </dsp:style>
    </dsp:sp>
    <dsp:sp modelId="{D13A1E85-CF6E-4814-924D-20387B668A9D}">
      <dsp:nvSpPr>
        <dsp:cNvPr id="0" name=""/>
        <dsp:cNvSpPr/>
      </dsp:nvSpPr>
      <dsp:spPr>
        <a:xfrm rot="5400000">
          <a:off x="2048322" y="2368091"/>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85451" y="2430192"/>
        <a:ext cx="409420" cy="470599"/>
      </dsp:txXfrm>
    </dsp:sp>
    <dsp:sp modelId="{E3AB14CF-5159-461B-BBAC-27DD5022FC15}">
      <dsp:nvSpPr>
        <dsp:cNvPr id="0" name=""/>
        <dsp:cNvSpPr/>
      </dsp:nvSpPr>
      <dsp:spPr>
        <a:xfrm rot="5400000">
          <a:off x="2357309" y="2944098"/>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VI</a:t>
          </a:r>
        </a:p>
      </dsp:txBody>
      <dsp:txXfrm rot="-5400000">
        <a:off x="2494438" y="3006199"/>
        <a:ext cx="409420" cy="470599"/>
      </dsp:txXfrm>
    </dsp:sp>
    <dsp:sp modelId="{7D9D88B8-4997-4936-91C0-EA8E53510FAD}">
      <dsp:nvSpPr>
        <dsp:cNvPr id="0" name=""/>
        <dsp:cNvSpPr/>
      </dsp:nvSpPr>
      <dsp:spPr>
        <a:xfrm>
          <a:off x="1757211" y="3072055"/>
          <a:ext cx="854785" cy="410207"/>
        </a:xfrm>
        <a:prstGeom prst="rect">
          <a:avLst/>
        </a:prstGeom>
        <a:noFill/>
        <a:ln>
          <a:noFill/>
        </a:ln>
        <a:effectLst/>
      </dsp:spPr>
      <dsp:style>
        <a:lnRef idx="0">
          <a:scrgbClr r="0" g="0" b="0"/>
        </a:lnRef>
        <a:fillRef idx="0">
          <a:scrgbClr r="0" g="0" b="0"/>
        </a:fillRef>
        <a:effectRef idx="0">
          <a:scrgbClr r="0" g="0" b="0"/>
        </a:effectRef>
        <a:fontRef idx="minor"/>
      </dsp:style>
    </dsp:sp>
    <dsp:sp modelId="{7B7CD26F-F70E-4CED-982B-12A357300190}">
      <dsp:nvSpPr>
        <dsp:cNvPr id="0" name=""/>
        <dsp:cNvSpPr/>
      </dsp:nvSpPr>
      <dsp:spPr>
        <a:xfrm rot="5400000">
          <a:off x="2999694" y="2950052"/>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3136823" y="3012153"/>
        <a:ext cx="409420" cy="470599"/>
      </dsp:txXfrm>
    </dsp:sp>
    <dsp:sp modelId="{1B892187-9ECF-40A3-9746-3441724983F1}">
      <dsp:nvSpPr>
        <dsp:cNvPr id="0" name=""/>
        <dsp:cNvSpPr/>
      </dsp:nvSpPr>
      <dsp:spPr>
        <a:xfrm rot="5400000">
          <a:off x="2690707" y="3528705"/>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VII</a:t>
          </a:r>
        </a:p>
      </dsp:txBody>
      <dsp:txXfrm rot="-5400000">
        <a:off x="2827836" y="3590806"/>
        <a:ext cx="409420" cy="470599"/>
      </dsp:txXfrm>
    </dsp:sp>
    <dsp:sp modelId="{FE70A21F-153F-4EA8-8FBC-BAC27C5E2279}">
      <dsp:nvSpPr>
        <dsp:cNvPr id="0" name=""/>
        <dsp:cNvSpPr/>
      </dsp:nvSpPr>
      <dsp:spPr>
        <a:xfrm>
          <a:off x="3347996" y="3621002"/>
          <a:ext cx="762985" cy="410207"/>
        </a:xfrm>
        <a:prstGeom prst="rect">
          <a:avLst/>
        </a:prstGeom>
        <a:noFill/>
        <a:ln>
          <a:noFill/>
        </a:ln>
        <a:effectLst/>
      </dsp:spPr>
      <dsp:style>
        <a:lnRef idx="0">
          <a:scrgbClr r="0" g="0" b="0"/>
        </a:lnRef>
        <a:fillRef idx="0">
          <a:scrgbClr r="0" g="0" b="0"/>
        </a:fillRef>
        <a:effectRef idx="0">
          <a:scrgbClr r="0" g="0" b="0"/>
        </a:effectRef>
        <a:fontRef idx="minor"/>
      </dsp:style>
    </dsp:sp>
    <dsp:sp modelId="{DD100C2E-E364-4033-9851-952FE619BDD5}">
      <dsp:nvSpPr>
        <dsp:cNvPr id="0" name=""/>
        <dsp:cNvSpPr/>
      </dsp:nvSpPr>
      <dsp:spPr>
        <a:xfrm rot="5400000">
          <a:off x="2048322" y="3528705"/>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85451" y="3590806"/>
        <a:ext cx="409420" cy="470599"/>
      </dsp:txXfrm>
    </dsp:sp>
    <dsp:sp modelId="{92E419AD-0044-455C-B7CA-84DE8B16C4C7}">
      <dsp:nvSpPr>
        <dsp:cNvPr id="0" name=""/>
        <dsp:cNvSpPr/>
      </dsp:nvSpPr>
      <dsp:spPr>
        <a:xfrm rot="5400000">
          <a:off x="2368284" y="4109012"/>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VIII</a:t>
          </a:r>
        </a:p>
      </dsp:txBody>
      <dsp:txXfrm rot="-5400000">
        <a:off x="2505413" y="4171113"/>
        <a:ext cx="409420" cy="470599"/>
      </dsp:txXfrm>
    </dsp:sp>
    <dsp:sp modelId="{8BD4C35B-DC83-449E-BAD1-BE97A2CCCFC4}">
      <dsp:nvSpPr>
        <dsp:cNvPr id="0" name=""/>
        <dsp:cNvSpPr/>
      </dsp:nvSpPr>
      <dsp:spPr>
        <a:xfrm>
          <a:off x="1649737" y="4201308"/>
          <a:ext cx="738373" cy="410207"/>
        </a:xfrm>
        <a:prstGeom prst="rect">
          <a:avLst/>
        </a:prstGeom>
        <a:noFill/>
        <a:ln>
          <a:noFill/>
        </a:ln>
        <a:effectLst/>
      </dsp:spPr>
      <dsp:style>
        <a:lnRef idx="0">
          <a:scrgbClr r="0" g="0" b="0"/>
        </a:lnRef>
        <a:fillRef idx="0">
          <a:scrgbClr r="0" g="0" b="0"/>
        </a:fillRef>
        <a:effectRef idx="0">
          <a:scrgbClr r="0" g="0" b="0"/>
        </a:effectRef>
        <a:fontRef idx="minor"/>
      </dsp:style>
    </dsp:sp>
    <dsp:sp modelId="{5A4EB48C-ECC3-46CF-B1CD-23771AEF7A4C}">
      <dsp:nvSpPr>
        <dsp:cNvPr id="0" name=""/>
        <dsp:cNvSpPr/>
      </dsp:nvSpPr>
      <dsp:spPr>
        <a:xfrm rot="5400000">
          <a:off x="3010669" y="4109012"/>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3147798" y="4171113"/>
        <a:ext cx="409420" cy="470599"/>
      </dsp:txXfrm>
    </dsp:sp>
    <dsp:sp modelId="{6D53916A-EE3C-4043-B156-A9D3B8DDD260}">
      <dsp:nvSpPr>
        <dsp:cNvPr id="0" name=""/>
        <dsp:cNvSpPr/>
      </dsp:nvSpPr>
      <dsp:spPr>
        <a:xfrm rot="5400000">
          <a:off x="2690707" y="4689319"/>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Outils</a:t>
          </a:r>
        </a:p>
      </dsp:txBody>
      <dsp:txXfrm rot="-5400000">
        <a:off x="2827836" y="4751420"/>
        <a:ext cx="409420" cy="470599"/>
      </dsp:txXfrm>
    </dsp:sp>
    <dsp:sp modelId="{CB18256B-B50A-403A-8269-1B72D0362222}">
      <dsp:nvSpPr>
        <dsp:cNvPr id="0" name=""/>
        <dsp:cNvSpPr/>
      </dsp:nvSpPr>
      <dsp:spPr>
        <a:xfrm>
          <a:off x="3347996" y="4781615"/>
          <a:ext cx="762985" cy="410207"/>
        </a:xfrm>
        <a:prstGeom prst="rect">
          <a:avLst/>
        </a:prstGeom>
        <a:noFill/>
        <a:ln>
          <a:noFill/>
        </a:ln>
        <a:effectLst/>
      </dsp:spPr>
      <dsp:style>
        <a:lnRef idx="0">
          <a:scrgbClr r="0" g="0" b="0"/>
        </a:lnRef>
        <a:fillRef idx="0">
          <a:scrgbClr r="0" g="0" b="0"/>
        </a:fillRef>
        <a:effectRef idx="0">
          <a:scrgbClr r="0" g="0" b="0"/>
        </a:effectRef>
        <a:fontRef idx="minor"/>
      </dsp:style>
    </dsp:sp>
    <dsp:sp modelId="{E368523B-0611-48DA-8223-F268BF84C9DA}">
      <dsp:nvSpPr>
        <dsp:cNvPr id="0" name=""/>
        <dsp:cNvSpPr/>
      </dsp:nvSpPr>
      <dsp:spPr>
        <a:xfrm rot="5400000">
          <a:off x="2048322" y="4689319"/>
          <a:ext cx="683679" cy="594800"/>
        </a:xfrm>
        <a:prstGeom prst="hexagon">
          <a:avLst>
            <a:gd name="adj" fmla="val 25000"/>
            <a:gd name="vf" fmla="val 115470"/>
          </a:avLst>
        </a:prstGeom>
        <a:solidFill>
          <a:schemeClr val="bg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85451" y="4751420"/>
        <a:ext cx="409420" cy="470599"/>
      </dsp:txXfrm>
    </dsp:sp>
  </dsp:spTree>
</dsp:drawing>
</file>

<file path=word/diagrams/layout1.xml><?xml version="1.0" encoding="utf-8"?>
<dgm:layoutDef xmlns:dgm="http://schemas.openxmlformats.org/drawingml/2006/diagram" xmlns:a="http://schemas.openxmlformats.org/drawingml/2006/main" uniqueId="urn:microsoft.com/office/officeart/2008/layout/AlternatingHexagons">
  <dgm:title val=""/>
  <dgm:desc val=""/>
  <dgm:catLst>
    <dgm:cat type="list" pri="1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1"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chMax/>
      <dgm:chPref/>
      <dgm:dir/>
      <dgm:animLvl val="lvl"/>
    </dgm:varLst>
    <dgm:alg type="lin">
      <dgm:param type="linDir" val="fromT"/>
    </dgm:alg>
    <dgm:shape xmlns:r="http://schemas.openxmlformats.org/officeDocument/2006/relationships" r:blip="">
      <dgm:adjLst/>
    </dgm:shape>
    <dgm:constrLst>
      <dgm:constr type="primFontSz" for="des" forName="Parent1" val="65"/>
      <dgm:constr type="primFontSz" for="des" forName="Childtext1" refType="primFontSz" refFor="des" refForName="Parent1" op="lte"/>
      <dgm:constr type="w" for="ch" forName="composite" refType="w"/>
      <dgm:constr type="h" for="ch" forName="composite" refType="h"/>
      <dgm:constr type="h" for="ch" forName="spaceBetweenRectangles" refType="w" refFor="ch" refForName="composite" fact="-0.042"/>
      <dgm:constr type="sp" refType="h" refFor="ch" refForName="composite" op="equ" fact="0.1"/>
    </dgm:constrLst>
    <dgm:forEach name="nodesForEach" axis="ch" ptType="node">
      <dgm:layoutNode name="composite">
        <dgm:alg type="composite">
          <dgm:param type="ar" val="3.6"/>
        </dgm:alg>
        <dgm:shape xmlns:r="http://schemas.openxmlformats.org/officeDocument/2006/relationships" r:blip="">
          <dgm:adjLst/>
        </dgm:shape>
        <dgm:choose name="Name1">
          <dgm:if name="Name2" func="var" arg="dir" op="equ" val="norm">
            <dgm:choose name="Name3">
              <dgm:if name="Name4" axis="self" ptType="node" func="posOdd" op="equ" val="1">
                <dgm:constrLst>
                  <dgm:constr type="l" for="ch" forName="Accent1" refType="w" fact="0.18"/>
                  <dgm:constr type="t" for="ch" forName="Accent1" refType="h" fact="0"/>
                  <dgm:constr type="h" for="ch" forName="Accent1" refType="h"/>
                  <dgm:constr type="w" for="ch" forName="Accent1" refType="h" fact="0.87"/>
                  <dgm:constr type="l" for="ch" forName="Accent1Text" refType="w" fact="0.18"/>
                  <dgm:constr type="t" for="ch" forName="Accent1Text" refType="h" fact="0"/>
                  <dgm:constr type="h" for="ch" forName="Accent1Text" refType="h"/>
                  <dgm:constr type="w" for="ch" forName="Accent1Text" refType="h" fact="0.87"/>
                  <dgm:constr type="l" for="ch" forName="Parent1" refType="w" fact="0.441"/>
                  <dgm:constr type="t" for="ch" forName="Parent1" refType="h" fact="0"/>
                  <dgm:constr type="h" for="ch" forName="Parent1" refType="h"/>
                  <dgm:constr type="w" for="ch" forName="Parent1" refType="h" fact="0.87"/>
                  <dgm:constr type="l" for="ch" forName="Childtext1" refType="w" fact="0.69"/>
                  <dgm:constr type="t" for="ch" forName="Childtext1" refType="h" fact="0.2"/>
                  <dgm:constr type="w" for="ch" forName="Childtext1" refType="w" fact="0.31"/>
                  <dgm:constr type="h" for="ch" forName="Childtext1" refType="h" fact="0.6"/>
                  <dgm:constr type="l" for="ch" forName="BalanceSpacing" refType="w" fact="0"/>
                  <dgm:constr type="t" for="ch" forName="BalanceSpacing" refType="h" fact="0"/>
                  <dgm:constr type="w" for="ch" forName="BalanceSpacing" refType="w"/>
                  <dgm:constr type="h" for="ch" forName="BalanceSpacing" refType="h" fact="0.1"/>
                  <dgm:constr type="l" for="ch" forName="BalanceSpacing1" refType="w" fact="0.69"/>
                  <dgm:constr type="t" for="ch" forName="BalanceSpacing1" refType="h" fact="0.2"/>
                  <dgm:constr type="w" for="ch" forName="BalanceSpacing1" refType="w" fact="0.31"/>
                  <dgm:constr type="h" for="ch" forName="BalanceSpacing1" refType="h" fact="0.6"/>
                </dgm:constrLst>
              </dgm:if>
              <dgm:else name="Name5">
                <dgm:constrLst>
                  <dgm:constr type="l" for="ch" forName="Accent1" refType="w" fact="0.571"/>
                  <dgm:constr type="t" for="ch" forName="Accent1" refType="h" fact="0"/>
                  <dgm:constr type="h" for="ch" forName="Accent1" refType="h"/>
                  <dgm:constr type="w" for="ch" forName="Accent1" refType="h" fact="0.87"/>
                  <dgm:constr type="l" for="ch" forName="Accent1Text" refType="w" fact="0.571"/>
                  <dgm:constr type="t" for="ch" forName="Accent1Text" refType="h" fact="0"/>
                  <dgm:constr type="h" for="ch" forName="Accent1Text" refType="h"/>
                  <dgm:constr type="w" for="ch" forName="Accent1Text" refType="h" fact="0.87"/>
                  <dgm:constr type="l" for="ch" forName="Parent1" refType="w" fact="0.31"/>
                  <dgm:constr type="t" for="ch" forName="Parent1" refType="h" fact="0"/>
                  <dgm:constr type="h" for="ch" forName="Parent1" refType="h"/>
                  <dgm:constr type="w" for="ch" forName="Parent1" refType="h" fact="0.87"/>
                  <dgm:constr type="l" for="ch" forName="Childtext1" refType="w" fact="0"/>
                  <dgm:constr type="t" for="ch" forName="Childtext1" refType="h" fact="0.2"/>
                  <dgm:constr type="w" for="ch" forName="Childtext1" refType="w" fact="0.3"/>
                  <dgm:constr type="h" for="ch" forName="Childtext1" refType="h" fact="0.6"/>
                  <dgm:constr type="l" for="ch" forName="BalanceSpacing" refType="w" fact="0.82"/>
                  <dgm:constr type="t" for="ch" forName="BalanceSpacing" refType="h" fact="0"/>
                  <dgm:constr type="w" for="ch" forName="BalanceSpacing" refType="w" fact="0.18"/>
                  <dgm:constr type="h" for="ch" forName="BalanceSpacing" refType="h"/>
                  <dgm:constr type="l" for="ch" forName="BalanceSpacing1" refType="w" fact="0"/>
                  <dgm:constr type="t" for="ch" forName="BalanceSpacing1" refType="h" fact="0.2"/>
                  <dgm:constr type="w" for="ch" forName="BalanceSpacing1" refType="w" fact="0.3"/>
                  <dgm:constr type="h" for="ch" forName="BalanceSpacing1" refType="h" fact="0.6"/>
                </dgm:constrLst>
              </dgm:else>
            </dgm:choose>
          </dgm:if>
          <dgm:else name="Name6">
            <dgm:choose name="Name7">
              <dgm:if name="Name8" axis="self" ptType="node" func="posOdd" op="equ" val="1">
                <dgm:constrLst>
                  <dgm:constr type="l" for="ch" forName="Accent1" refType="w" fact="0.571"/>
                  <dgm:constr type="t" for="ch" forName="Accent1" refType="h" fact="0"/>
                  <dgm:constr type="h" for="ch" forName="Accent1" refType="h"/>
                  <dgm:constr type="w" for="ch" forName="Accent1" refType="h" fact="0.87"/>
                  <dgm:constr type="l" for="ch" forName="Accent1Text" refType="w" fact="0.571"/>
                  <dgm:constr type="t" for="ch" forName="Accent1Text" refType="h" fact="0"/>
                  <dgm:constr type="h" for="ch" forName="Accent1Text" refType="h"/>
                  <dgm:constr type="w" for="ch" forName="Accent1Text" refType="h" fact="0.87"/>
                  <dgm:constr type="l" for="ch" forName="Parent1" refType="w" fact="0.31"/>
                  <dgm:constr type="t" for="ch" forName="Parent1" refType="h" fact="0"/>
                  <dgm:constr type="h" for="ch" forName="Parent1" refType="h"/>
                  <dgm:constr type="w" for="ch" forName="Parent1" refType="h" fact="0.87"/>
                  <dgm:constr type="l" for="ch" forName="Childtext1" refType="w" fact="0"/>
                  <dgm:constr type="t" for="ch" forName="Childtext1" refType="h" fact="0.2"/>
                  <dgm:constr type="w" for="ch" forName="Childtext1" refType="w" fact="0.3"/>
                  <dgm:constr type="h" for="ch" forName="Childtext1" refType="h" fact="0.6"/>
                  <dgm:constr type="l" for="ch" forName="BalanceSpacing" refType="w" fact="0.82"/>
                  <dgm:constr type="t" for="ch" forName="BalanceSpacing" refType="h" fact="0"/>
                  <dgm:constr type="w" for="ch" forName="BalanceSpacing" refType="w" fact="0.18"/>
                  <dgm:constr type="h" for="ch" forName="BalanceSpacing" refType="h"/>
                </dgm:constrLst>
              </dgm:if>
              <dgm:else name="Name9">
                <dgm:constrLst>
                  <dgm:constr type="l" for="ch" forName="Accent1" refType="w" fact="0.18"/>
                  <dgm:constr type="t" for="ch" forName="Accent1" refType="h" fact="0"/>
                  <dgm:constr type="h" for="ch" forName="Accent1" refType="h"/>
                  <dgm:constr type="w" for="ch" forName="Accent1" refType="h" fact="0.87"/>
                  <dgm:constr type="l" for="ch" forName="Accent1Text" refType="w" fact="0.18"/>
                  <dgm:constr type="t" for="ch" forName="Accent1Text" refType="h" fact="0"/>
                  <dgm:constr type="h" for="ch" forName="Accent1Text" refType="h"/>
                  <dgm:constr type="w" for="ch" forName="Accent1Text" refType="h" fact="0.87"/>
                  <dgm:constr type="l" for="ch" forName="Parent1" refType="w" fact="0.441"/>
                  <dgm:constr type="t" for="ch" forName="Parent1" refType="h" fact="0"/>
                  <dgm:constr type="h" for="ch" forName="Parent1" refType="h"/>
                  <dgm:constr type="w" for="ch" forName="Parent1" refType="h" fact="0.87"/>
                  <dgm:constr type="l" for="ch" forName="Childtext1" refType="w" fact="0.69"/>
                  <dgm:constr type="t" for="ch" forName="Childtext1" refType="h" fact="0.2"/>
                  <dgm:constr type="w" for="ch" forName="Childtext1" refType="w" fact="0.31"/>
                  <dgm:constr type="h" for="ch" forName="Childtext1" refType="h" fact="0.6"/>
                  <dgm:constr type="l" for="ch" forName="BalanceSpacing" refType="w" fact="0"/>
                  <dgm:constr type="t" for="ch" forName="BalanceSpacing" refType="h" fact="0"/>
                  <dgm:constr type="w" for="ch" forName="BalanceSpacing" refType="w" fact="0.18"/>
                  <dgm:constr type="h" for="ch" forName="BalanceSpacing" refType="h"/>
                </dgm:constrLst>
              </dgm:else>
            </dgm:choose>
          </dgm:else>
        </dgm:choose>
        <dgm:layoutNode name="Parent1" styleLbl="node1">
          <dgm:varLst>
            <dgm:chMax val="1"/>
            <dgm:chPref val="1"/>
            <dgm:bulletEnabled val="1"/>
          </dgm:varLst>
          <dgm:alg type="tx"/>
          <dgm:shape xmlns:r="http://schemas.openxmlformats.org/officeDocument/2006/relationships" rot="90" type="hexagon" r:blip="">
            <dgm:adjLst>
              <dgm:adj idx="1" val="0.25"/>
              <dgm:adj idx="2" val="1.154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hildtext1" styleLbl="revTx">
          <dgm:varLst>
            <dgm:chMax val="0"/>
            <dgm:chPref val="0"/>
            <dgm:bulletEnabled val="1"/>
          </dgm:varLst>
          <dgm:choose name="Name10">
            <dgm:if name="Name11" func="var" arg="dir" op="equ" val="norm">
              <dgm:choose name="Name12">
                <dgm:if name="Name13" axis="self" ptType="node" func="posOdd" op="equ" val="1">
                  <dgm:alg type="tx">
                    <dgm:param type="parTxLTRAlign" val="l"/>
                  </dgm:alg>
                </dgm:if>
                <dgm:else name="Name14">
                  <dgm:alg type="tx">
                    <dgm:param type="parTxLTRAlign" val="r"/>
                  </dgm:alg>
                </dgm:else>
              </dgm:choose>
            </dgm:if>
            <dgm:else name="Name15">
              <dgm:choose name="Name16">
                <dgm:if name="Name17" axis="self" ptType="node" func="posOdd" op="equ" val="1">
                  <dgm:alg type="tx">
                    <dgm:param type="parTxLTRAlign" val="r"/>
                  </dgm:alg>
                </dgm:if>
                <dgm:else name="Name18">
                  <dgm:alg type="tx">
                    <dgm:param type="parTxLTRAlign" val="l"/>
                  </dgm:alg>
                </dgm:else>
              </dgm:choose>
            </dgm:else>
          </dgm:choose>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BalanceSpacing">
          <dgm:alg type="sp"/>
          <dgm:shape xmlns:r="http://schemas.openxmlformats.org/officeDocument/2006/relationships" r:blip="">
            <dgm:adjLst/>
          </dgm:shape>
        </dgm:layoutNode>
        <dgm:layoutNode name="BalanceSpacing1">
          <dgm:alg type="sp"/>
          <dgm:shape xmlns:r="http://schemas.openxmlformats.org/officeDocument/2006/relationships" r:blip="">
            <dgm:adjLst/>
          </dgm:shape>
        </dgm:layoutNode>
        <dgm:forEach name="Name19" axis="followSib" ptType="sibTrans" hideLastTrans="0" cnt="1">
          <dgm:layoutNode name="Accent1Text" styleLbl="node1">
            <dgm:alg type="tx"/>
            <dgm:shape xmlns:r="http://schemas.openxmlformats.org/officeDocument/2006/relationships" rot="90" type="hexagon" r:blip="">
              <dgm:adjLst>
                <dgm:adj idx="1" val="0.25"/>
                <dgm:adj idx="2" val="1.1547"/>
              </dgm:adjLst>
            </dgm:shape>
            <dgm:presOf axis="self" ptType="sibTrans"/>
            <dgm:constrLst>
              <dgm:constr type="lMarg"/>
              <dgm:constr type="rMarg"/>
              <dgm:constr type="tMarg"/>
              <dgm:constr type="bMarg"/>
            </dgm:constrLst>
            <dgm:ruleLst>
              <dgm:rule type="primFontSz" val="5" fact="NaN" max="NaN"/>
            </dgm:ruleLst>
          </dgm:layoutNode>
        </dgm:forEach>
      </dgm:layoutNode>
      <dgm:forEach name="Name2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azars_2020">
  <a:themeElements>
    <a:clrScheme name="Mazars_PPT_2020">
      <a:dk1>
        <a:srgbClr val="787878"/>
      </a:dk1>
      <a:lt1>
        <a:srgbClr val="FFFFFF"/>
      </a:lt1>
      <a:dk2>
        <a:srgbClr val="0070CD"/>
      </a:dk2>
      <a:lt2>
        <a:srgbClr val="F3F4F3"/>
      </a:lt2>
      <a:accent1>
        <a:srgbClr val="0A1F8F"/>
      </a:accent1>
      <a:accent2>
        <a:srgbClr val="704B63"/>
      </a:accent2>
      <a:accent3>
        <a:srgbClr val="3D8375"/>
      </a:accent3>
      <a:accent4>
        <a:srgbClr val="3D4775"/>
      </a:accent4>
      <a:accent5>
        <a:srgbClr val="9EA480"/>
      </a:accent5>
      <a:accent6>
        <a:srgbClr val="382731"/>
      </a:accent6>
      <a:hlink>
        <a:srgbClr val="79AFDA"/>
      </a:hlink>
      <a:folHlink>
        <a:srgbClr val="457E8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lIns="0" rtlCol="0">
        <a:spAutoFit/>
      </a:bodyPr>
      <a:lstStyle>
        <a:defPPr marL="180975" indent="-180975" algn="l">
          <a:buFont typeface="Arial" panose="020B0604020202020204" pitchFamily="34" charset="0"/>
          <a:buChar char="•"/>
          <a:defRPr sz="1400" spc="40" dirty="0" err="1" smtClean="0">
            <a:solidFill>
              <a:schemeClr val="tx1"/>
            </a:solidFill>
          </a:defRPr>
        </a:defPPr>
      </a:lstStyle>
    </a:txDef>
  </a:objectDefaults>
  <a:extraClrSchemeLst/>
  <a:extLst>
    <a:ext uri="{05A4C25C-085E-4340-85A3-A5531E510DB2}">
      <thm15:themeFamily xmlns:thm15="http://schemas.microsoft.com/office/thememl/2012/main" name="Mazars_2020" id="{FAFE57CF-FBFB-45B5-BD0E-57CFF78CB44C}" vid="{C17EF150-35C0-404C-8D59-08F5214DB9E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6C0A1828A477488FE7B347ED0CE2CE" ma:contentTypeVersion="10" ma:contentTypeDescription="Crée un document." ma:contentTypeScope="" ma:versionID="4a61b2e2ca5d30c40f95b540e1ec65da">
  <xsd:schema xmlns:xsd="http://www.w3.org/2001/XMLSchema" xmlns:xs="http://www.w3.org/2001/XMLSchema" xmlns:p="http://schemas.microsoft.com/office/2006/metadata/properties" xmlns:ns2="c22ba30f-7742-460b-8a08-02ce50b8e271" xmlns:ns3="a12ca949-8aec-421b-9fd4-178b373b9b3f" targetNamespace="http://schemas.microsoft.com/office/2006/metadata/properties" ma:root="true" ma:fieldsID="2e5394602a7374007253782aa4d7f428" ns2:_="" ns3:_="">
    <xsd:import namespace="c22ba30f-7742-460b-8a08-02ce50b8e271"/>
    <xsd:import namespace="a12ca949-8aec-421b-9fd4-178b373b9b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2ba30f-7742-460b-8a08-02ce50b8e2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2ca949-8aec-421b-9fd4-178b373b9b3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3DCB6-FA57-42E8-BD48-921BAA60B06E}"/>
</file>

<file path=customXml/itemProps2.xml><?xml version="1.0" encoding="utf-8"?>
<ds:datastoreItem xmlns:ds="http://schemas.openxmlformats.org/officeDocument/2006/customXml" ds:itemID="{310AE5B7-1A0C-48BD-BB13-6885020E885A}">
  <ds:schemaRefs>
    <ds:schemaRef ds:uri="http://schemas.microsoft.com/sharepoint/v3/contenttype/forms"/>
  </ds:schemaRefs>
</ds:datastoreItem>
</file>

<file path=customXml/itemProps3.xml><?xml version="1.0" encoding="utf-8"?>
<ds:datastoreItem xmlns:ds="http://schemas.openxmlformats.org/officeDocument/2006/customXml" ds:itemID="{0FA00435-5477-4E5D-8073-D9269A4D2317}">
  <ds:schemaRefs>
    <ds:schemaRef ds:uri="http://schemas.microsoft.com/office/2006/metadata/properties"/>
    <ds:schemaRef ds:uri="http://schemas.microsoft.com/office/infopath/2007/PartnerControls"/>
    <ds:schemaRef ds:uri="fa6a7fe8-dc04-4cad-9394-a7eac0971266"/>
  </ds:schemaRefs>
</ds:datastoreItem>
</file>

<file path=customXml/itemProps4.xml><?xml version="1.0" encoding="utf-8"?>
<ds:datastoreItem xmlns:ds="http://schemas.openxmlformats.org/officeDocument/2006/customXml" ds:itemID="{DB410B3B-7182-4541-A5B3-3284FEEBF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1374</Words>
  <Characters>7557</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8914</CharactersWithSpaces>
  <SharedDoc>false</SharedDoc>
  <HLinks>
    <vt:vector size="12" baseType="variant">
      <vt:variant>
        <vt:i4>196694</vt:i4>
      </vt:variant>
      <vt:variant>
        <vt:i4>3</vt:i4>
      </vt:variant>
      <vt:variant>
        <vt:i4>0</vt:i4>
      </vt:variant>
      <vt:variant>
        <vt:i4>5</vt:i4>
      </vt:variant>
      <vt:variant>
        <vt:lpwstr>https://esante.gouv.fr/identite-nationale-de-sante/professionnel-du-medico-social</vt:lpwstr>
      </vt:variant>
      <vt:variant>
        <vt:lpwstr/>
      </vt:variant>
      <vt:variant>
        <vt:i4>655436</vt:i4>
      </vt:variant>
      <vt:variant>
        <vt:i4>0</vt:i4>
      </vt:variant>
      <vt:variant>
        <vt:i4>0</vt:i4>
      </vt:variant>
      <vt:variant>
        <vt:i4>5</vt:i4>
      </vt:variant>
      <vt:variant>
        <vt:lpwstr>https://esante.gouv.fr/sites/default/files/media_entity/documents/INS_Liste des referents regionaux.pdf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Charlotte</dc:creator>
  <cp:keywords/>
  <dc:description/>
  <cp:lastModifiedBy>AUBERT Emilie</cp:lastModifiedBy>
  <cp:revision>12</cp:revision>
  <dcterms:created xsi:type="dcterms:W3CDTF">2021-12-07T11:23:00Z</dcterms:created>
  <dcterms:modified xsi:type="dcterms:W3CDTF">2021-12-07T15:51:00Z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e8fab06-504b-4325-93a9-50ca85e66f06_Enabled">
    <vt:lpwstr>true</vt:lpwstr>
  </property>
  <property fmtid="{D5CDD505-2E9C-101B-9397-08002B2CF9AE}" pid="3" name="MSIP_Label_ae8fab06-504b-4325-93a9-50ca85e66f06_SetDate">
    <vt:lpwstr>2021-12-03T08:04:38Z</vt:lpwstr>
  </property>
  <property fmtid="{D5CDD505-2E9C-101B-9397-08002B2CF9AE}" pid="4" name="MSIP_Label_ae8fab06-504b-4325-93a9-50ca85e66f06_Method">
    <vt:lpwstr>Standard</vt:lpwstr>
  </property>
  <property fmtid="{D5CDD505-2E9C-101B-9397-08002B2CF9AE}" pid="5" name="MSIP_Label_ae8fab06-504b-4325-93a9-50ca85e66f06_Name">
    <vt:lpwstr>C-Confidentiel</vt:lpwstr>
  </property>
  <property fmtid="{D5CDD505-2E9C-101B-9397-08002B2CF9AE}" pid="6" name="MSIP_Label_ae8fab06-504b-4325-93a9-50ca85e66f06_SiteId">
    <vt:lpwstr>41d9a388-7aef-420d-976c-d046beab641f</vt:lpwstr>
  </property>
  <property fmtid="{D5CDD505-2E9C-101B-9397-08002B2CF9AE}" pid="7" name="MSIP_Label_ae8fab06-504b-4325-93a9-50ca85e66f06_ActionId">
    <vt:lpwstr>4bc28b01-b275-415b-997f-83930f2ea518</vt:lpwstr>
  </property>
  <property fmtid="{D5CDD505-2E9C-101B-9397-08002B2CF9AE}" pid="8" name="MSIP_Label_ae8fab06-504b-4325-93a9-50ca85e66f06_ContentBits">
    <vt:lpwstr>0</vt:lpwstr>
  </property>
  <property fmtid="{D5CDD505-2E9C-101B-9397-08002B2CF9AE}" pid="9" name="ContentTypeId">
    <vt:lpwstr>0x010100B46C0A1828A477488FE7B347ED0CE2CE</vt:lpwstr>
  </property>
</Properties>
</file>